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48882" w14:textId="641E501D" w:rsidR="00FE640C" w:rsidRPr="00FE640C" w:rsidRDefault="00FE640C" w:rsidP="00FE640C">
      <w:pPr>
        <w:shd w:val="clear" w:color="auto" w:fill="FFFFFF"/>
        <w:spacing w:after="150" w:line="288" w:lineRule="atLeast"/>
        <w:rPr>
          <w:rFonts w:ascii="Open Sans" w:eastAsia="Times New Roman" w:hAnsi="Open Sans" w:cs="Arial"/>
          <w:b/>
          <w:bCs/>
          <w:color w:val="000000"/>
          <w:sz w:val="24"/>
          <w:szCs w:val="24"/>
          <w:shd w:val="clear" w:color="auto" w:fill="FFFFFF"/>
        </w:rPr>
      </w:pPr>
      <w:r w:rsidRPr="00FE640C">
        <w:rPr>
          <w:rFonts w:ascii="Open Sans" w:eastAsia="Times New Roman" w:hAnsi="Open Sans" w:cs="Arial"/>
          <w:b/>
          <w:bCs/>
          <w:color w:val="000000"/>
          <w:sz w:val="24"/>
          <w:szCs w:val="24"/>
          <w:shd w:val="clear" w:color="auto" w:fill="FFFFFF"/>
        </w:rPr>
        <w:t>Sample Guidance Provided to Staff re Wearing of Masks Referencing MDH FAQ</w:t>
      </w:r>
    </w:p>
    <w:p w14:paraId="2F41F51B" w14:textId="7E6880DE" w:rsidR="00FE640C" w:rsidRPr="00FE640C" w:rsidRDefault="00FE640C" w:rsidP="00FE640C">
      <w:pPr>
        <w:shd w:val="clear" w:color="auto" w:fill="FFFFFF"/>
        <w:spacing w:after="150" w:line="288" w:lineRule="atLeast"/>
        <w:rPr>
          <w:rFonts w:ascii="Open Sans" w:eastAsia="Times New Roman" w:hAnsi="Open Sans" w:cs="Arial"/>
          <w:b/>
          <w:bCs/>
          <w:color w:val="000000"/>
          <w:sz w:val="24"/>
          <w:szCs w:val="24"/>
          <w:shd w:val="clear" w:color="auto" w:fill="FFFFFF"/>
        </w:rPr>
      </w:pPr>
      <w:r w:rsidRPr="00FE640C">
        <w:rPr>
          <w:rFonts w:ascii="Open Sans" w:eastAsia="Times New Roman" w:hAnsi="Open Sans" w:cs="Arial"/>
          <w:b/>
          <w:bCs/>
          <w:color w:val="000000"/>
          <w:sz w:val="24"/>
          <w:szCs w:val="24"/>
          <w:shd w:val="clear" w:color="auto" w:fill="FFFFFF"/>
        </w:rPr>
        <w:t xml:space="preserve">Implementation Highlights Provided by Stevens County HRA noted in </w:t>
      </w:r>
      <w:r w:rsidRPr="00FE640C">
        <w:rPr>
          <w:rFonts w:ascii="Open Sans" w:eastAsia="Times New Roman" w:hAnsi="Open Sans" w:cs="Arial"/>
          <w:b/>
          <w:bCs/>
          <w:color w:val="FF0000"/>
          <w:sz w:val="24"/>
          <w:szCs w:val="24"/>
          <w:shd w:val="clear" w:color="auto" w:fill="FFFFFF"/>
        </w:rPr>
        <w:t xml:space="preserve">red </w:t>
      </w:r>
    </w:p>
    <w:p w14:paraId="2EF01D04" w14:textId="77777777" w:rsidR="00FE640C" w:rsidRDefault="00FE640C" w:rsidP="00FE640C">
      <w:pPr>
        <w:shd w:val="clear" w:color="auto" w:fill="FFFFFF"/>
        <w:spacing w:after="150" w:line="288" w:lineRule="atLeast"/>
        <w:rPr>
          <w:rFonts w:ascii="Open Sans" w:eastAsia="Times New Roman" w:hAnsi="Open Sans" w:cs="Arial"/>
          <w:color w:val="000000"/>
          <w:sz w:val="24"/>
          <w:szCs w:val="24"/>
          <w:shd w:val="clear" w:color="auto" w:fill="FFFFFF"/>
        </w:rPr>
      </w:pPr>
    </w:p>
    <w:p w14:paraId="1BA8905B" w14:textId="79F45F12" w:rsidR="00FE640C" w:rsidRPr="00FE640C" w:rsidRDefault="00FE640C" w:rsidP="00FE640C">
      <w:pPr>
        <w:shd w:val="clear" w:color="auto" w:fill="FFFFFF"/>
        <w:spacing w:after="150" w:line="288" w:lineRule="atLeast"/>
        <w:rPr>
          <w:rFonts w:ascii="Arial" w:eastAsia="Times New Roman" w:hAnsi="Arial" w:cs="Arial"/>
          <w:color w:val="222222"/>
          <w:sz w:val="24"/>
          <w:szCs w:val="24"/>
        </w:rPr>
      </w:pPr>
      <w:r w:rsidRPr="00FE640C">
        <w:rPr>
          <w:rFonts w:ascii="Open Sans" w:eastAsia="Times New Roman" w:hAnsi="Open Sans" w:cs="Arial"/>
          <w:color w:val="000000"/>
          <w:sz w:val="24"/>
          <w:szCs w:val="24"/>
          <w:shd w:val="clear" w:color="auto" w:fill="FFFFFF"/>
        </w:rPr>
        <w:t>As of July 25, 2020, per the </w:t>
      </w:r>
      <w:hyperlink r:id="rId5" w:tgtFrame="_blank" w:history="1">
        <w:r w:rsidRPr="00FE640C">
          <w:rPr>
            <w:rFonts w:ascii="Open Sans" w:eastAsia="Times New Roman" w:hAnsi="Open Sans" w:cs="Arial"/>
            <w:color w:val="0064A4"/>
            <w:sz w:val="24"/>
            <w:szCs w:val="24"/>
            <w:u w:val="single"/>
            <w:shd w:val="clear" w:color="auto" w:fill="FFFFFF"/>
          </w:rPr>
          <w:t>Governor's Executive Order 20-81</w:t>
        </w:r>
      </w:hyperlink>
      <w:r w:rsidRPr="00FE640C">
        <w:rPr>
          <w:rFonts w:ascii="Open Sans" w:eastAsia="Times New Roman" w:hAnsi="Open Sans" w:cs="Arial"/>
          <w:color w:val="000000"/>
          <w:sz w:val="24"/>
          <w:szCs w:val="24"/>
          <w:shd w:val="clear" w:color="auto" w:fill="FFFFFF"/>
        </w:rPr>
        <w:t>, </w:t>
      </w:r>
      <w:r w:rsidRPr="00FE640C">
        <w:rPr>
          <w:rFonts w:ascii="Open Sans" w:eastAsia="Times New Roman" w:hAnsi="Open Sans" w:cs="Arial"/>
          <w:color w:val="000000"/>
          <w:sz w:val="24"/>
          <w:szCs w:val="24"/>
          <w:shd w:val="clear" w:color="auto" w:fill="FFFF80"/>
        </w:rPr>
        <w:t>people in Minnesota are required to wear a face covering in all public indoor spaces and businesses, unless alone</w:t>
      </w:r>
      <w:r w:rsidRPr="00FE640C">
        <w:rPr>
          <w:rFonts w:ascii="Open Sans" w:eastAsia="Times New Roman" w:hAnsi="Open Sans" w:cs="Arial"/>
          <w:color w:val="000000"/>
          <w:sz w:val="24"/>
          <w:szCs w:val="24"/>
          <w:shd w:val="clear" w:color="auto" w:fill="FFFFFF"/>
        </w:rPr>
        <w:t>.  Additionally, </w:t>
      </w:r>
      <w:r w:rsidRPr="00FE640C">
        <w:rPr>
          <w:rFonts w:ascii="Open Sans" w:eastAsia="Times New Roman" w:hAnsi="Open Sans" w:cs="Arial"/>
          <w:color w:val="000000"/>
          <w:sz w:val="24"/>
          <w:szCs w:val="24"/>
          <w:shd w:val="clear" w:color="auto" w:fill="FFFF80"/>
        </w:rPr>
        <w:t>workers are required to wear a face covering when working outdoors in situations where social distancing cannot be maintained</w:t>
      </w:r>
      <w:r w:rsidRPr="00FE640C">
        <w:rPr>
          <w:rFonts w:ascii="Open Sans" w:eastAsia="Times New Roman" w:hAnsi="Open Sans" w:cs="Arial"/>
          <w:color w:val="000000"/>
          <w:sz w:val="24"/>
          <w:szCs w:val="24"/>
          <w:shd w:val="clear" w:color="auto" w:fill="FFFFFF"/>
        </w:rPr>
        <w:t>. Research has shown that use of face coverings can greatly reduce the risk of infection when combined with other prevention efforts such as social distancing and hand hygiene.</w:t>
      </w:r>
    </w:p>
    <w:p w14:paraId="2CB6AFC1" w14:textId="77777777" w:rsidR="00FE640C" w:rsidRPr="00FE640C" w:rsidRDefault="00FE640C" w:rsidP="00FE640C">
      <w:pPr>
        <w:shd w:val="clear" w:color="auto" w:fill="FFFFFF"/>
        <w:spacing w:after="150" w:line="240" w:lineRule="auto"/>
        <w:rPr>
          <w:rFonts w:ascii="Arial" w:eastAsia="Times New Roman" w:hAnsi="Arial" w:cs="Arial"/>
          <w:color w:val="222222"/>
          <w:sz w:val="24"/>
          <w:szCs w:val="24"/>
        </w:rPr>
      </w:pPr>
      <w:r w:rsidRPr="00FE640C">
        <w:rPr>
          <w:rFonts w:ascii="Arial" w:eastAsia="Times New Roman" w:hAnsi="Arial" w:cs="Arial"/>
          <w:color w:val="666666"/>
          <w:sz w:val="38"/>
          <w:szCs w:val="38"/>
        </w:rPr>
        <w:t>Types of Face Coverings</w:t>
      </w:r>
    </w:p>
    <w:p w14:paraId="77813788" w14:textId="77777777" w:rsidR="00FE640C" w:rsidRPr="00FE640C" w:rsidRDefault="00FE640C" w:rsidP="00FE640C">
      <w:pPr>
        <w:numPr>
          <w:ilvl w:val="0"/>
          <w:numId w:val="1"/>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E640C">
        <w:rPr>
          <w:rFonts w:ascii="Open Sans" w:eastAsia="Times New Roman" w:hAnsi="Open Sans" w:cs="Arial"/>
          <w:color w:val="000000"/>
          <w:sz w:val="24"/>
          <w:szCs w:val="24"/>
        </w:rPr>
        <w:t>Types of face coverings </w:t>
      </w:r>
      <w:r w:rsidRPr="00FE640C">
        <w:rPr>
          <w:rFonts w:ascii="Open Sans" w:eastAsia="Times New Roman" w:hAnsi="Open Sans" w:cs="Arial"/>
          <w:color w:val="000000"/>
          <w:sz w:val="24"/>
          <w:szCs w:val="24"/>
          <w:shd w:val="clear" w:color="auto" w:fill="FFFF80"/>
        </w:rPr>
        <w:t>can include a paper or disposable mask, a cloth mask, a neck gaiter, a scarf, a bandanna, or a religious face covering</w:t>
      </w:r>
      <w:r w:rsidRPr="00FE640C">
        <w:rPr>
          <w:rFonts w:ascii="Open Sans" w:eastAsia="Times New Roman" w:hAnsi="Open Sans" w:cs="Arial"/>
          <w:color w:val="000000"/>
          <w:sz w:val="24"/>
          <w:szCs w:val="24"/>
        </w:rPr>
        <w:t>.</w:t>
      </w:r>
    </w:p>
    <w:p w14:paraId="333C53FE" w14:textId="77777777" w:rsidR="00FE640C" w:rsidRPr="00FE640C" w:rsidRDefault="00FE640C" w:rsidP="00FE640C">
      <w:pPr>
        <w:numPr>
          <w:ilvl w:val="0"/>
          <w:numId w:val="1"/>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E640C">
        <w:rPr>
          <w:rFonts w:ascii="Open Sans" w:eastAsia="Times New Roman" w:hAnsi="Open Sans" w:cs="Arial"/>
          <w:color w:val="000000"/>
          <w:sz w:val="24"/>
          <w:szCs w:val="24"/>
        </w:rPr>
        <w:t>A face covering </w:t>
      </w:r>
      <w:r w:rsidRPr="00FE640C">
        <w:rPr>
          <w:rFonts w:ascii="Open Sans" w:eastAsia="Times New Roman" w:hAnsi="Open Sans" w:cs="Arial"/>
          <w:color w:val="000000"/>
          <w:sz w:val="24"/>
          <w:szCs w:val="24"/>
          <w:shd w:val="clear" w:color="auto" w:fill="FFFF80"/>
        </w:rPr>
        <w:t>must cover the nose and mouth completely</w:t>
      </w:r>
      <w:r w:rsidRPr="00FE640C">
        <w:rPr>
          <w:rFonts w:ascii="Open Sans" w:eastAsia="Times New Roman" w:hAnsi="Open Sans" w:cs="Arial"/>
          <w:color w:val="000000"/>
          <w:sz w:val="24"/>
          <w:szCs w:val="24"/>
        </w:rPr>
        <w:t>. The covering should not be overly tight or restrictive and should feel comfortable to wear.</w:t>
      </w:r>
    </w:p>
    <w:p w14:paraId="2C6F0D38" w14:textId="77777777" w:rsidR="00FE640C" w:rsidRPr="00FE640C" w:rsidRDefault="00FE640C" w:rsidP="00FE640C">
      <w:pPr>
        <w:numPr>
          <w:ilvl w:val="0"/>
          <w:numId w:val="1"/>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E640C">
        <w:rPr>
          <w:rFonts w:ascii="Open Sans" w:eastAsia="Times New Roman" w:hAnsi="Open Sans" w:cs="Arial"/>
          <w:color w:val="000000"/>
          <w:sz w:val="24"/>
          <w:szCs w:val="24"/>
          <w:shd w:val="clear" w:color="auto" w:fill="FFFF80"/>
        </w:rPr>
        <w:t>Any mask that incorporates a valve that is designed to facilitate easy exhaling, mesh masks, or masks with openings, holes, visible gaps in the design or material, or vents are not sufficient face coverings </w:t>
      </w:r>
      <w:r w:rsidRPr="00FE640C">
        <w:rPr>
          <w:rFonts w:ascii="Open Sans" w:eastAsia="Times New Roman" w:hAnsi="Open Sans" w:cs="Arial"/>
          <w:color w:val="000000"/>
          <w:sz w:val="24"/>
          <w:szCs w:val="24"/>
        </w:rPr>
        <w:t>because they allow droplets to be released from the mask.</w:t>
      </w:r>
    </w:p>
    <w:p w14:paraId="3B5ADDEF" w14:textId="77777777" w:rsidR="00FE640C" w:rsidRPr="00FE640C" w:rsidRDefault="00FE640C" w:rsidP="00FE640C">
      <w:pPr>
        <w:shd w:val="clear" w:color="auto" w:fill="FFFFFF"/>
        <w:spacing w:after="150" w:line="240" w:lineRule="auto"/>
        <w:rPr>
          <w:rFonts w:ascii="Arial" w:eastAsia="Times New Roman" w:hAnsi="Arial" w:cs="Arial"/>
          <w:color w:val="222222"/>
          <w:sz w:val="24"/>
          <w:szCs w:val="24"/>
        </w:rPr>
      </w:pPr>
      <w:r w:rsidRPr="00FE640C">
        <w:rPr>
          <w:rFonts w:ascii="Arial" w:eastAsia="Times New Roman" w:hAnsi="Arial" w:cs="Arial"/>
          <w:color w:val="666666"/>
          <w:sz w:val="38"/>
          <w:szCs w:val="38"/>
        </w:rPr>
        <w:t>Persons exempted from the face covering requirement</w:t>
      </w:r>
    </w:p>
    <w:p w14:paraId="2800E355" w14:textId="77777777" w:rsidR="00FE640C" w:rsidRPr="00FE640C" w:rsidRDefault="00FE640C" w:rsidP="00FE640C">
      <w:pPr>
        <w:numPr>
          <w:ilvl w:val="0"/>
          <w:numId w:val="2"/>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E640C">
        <w:rPr>
          <w:rFonts w:ascii="Calibri" w:eastAsia="Times New Roman" w:hAnsi="Calibri" w:cs="Calibri"/>
          <w:color w:val="000000"/>
          <w:sz w:val="24"/>
          <w:szCs w:val="24"/>
          <w:shd w:val="clear" w:color="auto" w:fill="FFFF80"/>
        </w:rPr>
        <w:t>Children under age 2 years must not wear face coverings. Children between the ages of 2 and 5 years old are not required to wear face coverings, but are encouraged to wear a face covering when in public  if they can do so reliably</w:t>
      </w:r>
      <w:r w:rsidRPr="00FE640C">
        <w:rPr>
          <w:rFonts w:ascii="Calibri" w:eastAsia="Times New Roman" w:hAnsi="Calibri" w:cs="Calibri"/>
          <w:color w:val="000000"/>
          <w:sz w:val="24"/>
          <w:szCs w:val="24"/>
        </w:rPr>
        <w:t> in compliance with CDC guidance on </w:t>
      </w:r>
      <w:hyperlink r:id="rId6" w:tgtFrame="_blank" w:history="1">
        <w:r w:rsidRPr="00FE640C">
          <w:rPr>
            <w:rFonts w:ascii="Calibri" w:eastAsia="Times New Roman" w:hAnsi="Calibri" w:cs="Calibri"/>
            <w:color w:val="0064A4"/>
            <w:sz w:val="24"/>
            <w:szCs w:val="24"/>
            <w:u w:val="single"/>
          </w:rPr>
          <w:t>How to Wear Cloth Face Coverings</w:t>
        </w:r>
      </w:hyperlink>
      <w:r w:rsidRPr="00FE640C">
        <w:rPr>
          <w:rFonts w:ascii="Calibri" w:eastAsia="Times New Roman" w:hAnsi="Calibri" w:cs="Calibri"/>
          <w:color w:val="000000"/>
          <w:sz w:val="24"/>
          <w:szCs w:val="24"/>
        </w:rPr>
        <w:t> (i.e., without frequently touching or removing the face covering).</w:t>
      </w:r>
    </w:p>
    <w:p w14:paraId="451DEE9F" w14:textId="77777777" w:rsidR="00FE640C" w:rsidRPr="00FE640C" w:rsidRDefault="00FE640C" w:rsidP="00FE640C">
      <w:pPr>
        <w:numPr>
          <w:ilvl w:val="0"/>
          <w:numId w:val="2"/>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E640C">
        <w:rPr>
          <w:rFonts w:ascii="Calibri" w:eastAsia="Times New Roman" w:hAnsi="Calibri" w:cs="Calibri"/>
          <w:color w:val="000000"/>
          <w:sz w:val="24"/>
          <w:szCs w:val="24"/>
          <w:shd w:val="clear" w:color="auto" w:fill="FFFF80"/>
        </w:rPr>
        <w:t xml:space="preserve">Persons who have medical or other health conditions, </w:t>
      </w:r>
      <w:proofErr w:type="gramStart"/>
      <w:r w:rsidRPr="00FE640C">
        <w:rPr>
          <w:rFonts w:ascii="Calibri" w:eastAsia="Times New Roman" w:hAnsi="Calibri" w:cs="Calibri"/>
          <w:color w:val="000000"/>
          <w:sz w:val="24"/>
          <w:szCs w:val="24"/>
          <w:shd w:val="clear" w:color="auto" w:fill="FFFF80"/>
        </w:rPr>
        <w:t>disabilities</w:t>
      </w:r>
      <w:proofErr w:type="gramEnd"/>
      <w:r w:rsidRPr="00FE640C">
        <w:rPr>
          <w:rFonts w:ascii="Calibri" w:eastAsia="Times New Roman" w:hAnsi="Calibri" w:cs="Calibri"/>
          <w:color w:val="000000"/>
          <w:sz w:val="24"/>
          <w:szCs w:val="24"/>
          <w:shd w:val="clear" w:color="auto" w:fill="FFFF80"/>
        </w:rPr>
        <w:t xml:space="preserve"> or mental health, developmental, or behavioral needs that make it difficult to tolerate wearing a face covering. </w:t>
      </w:r>
      <w:r w:rsidRPr="00FE640C">
        <w:rPr>
          <w:rFonts w:ascii="Calibri" w:eastAsia="Times New Roman" w:hAnsi="Calibri" w:cs="Calibri"/>
          <w:b/>
          <w:bCs/>
          <w:color w:val="C82613"/>
          <w:sz w:val="24"/>
          <w:szCs w:val="24"/>
          <w:shd w:val="clear" w:color="auto" w:fill="FFFFFF"/>
        </w:rPr>
        <w:t xml:space="preserve">Please refer to the prior email I send addressing this </w:t>
      </w:r>
      <w:proofErr w:type="gramStart"/>
      <w:r w:rsidRPr="00FE640C">
        <w:rPr>
          <w:rFonts w:ascii="Calibri" w:eastAsia="Times New Roman" w:hAnsi="Calibri" w:cs="Calibri"/>
          <w:b/>
          <w:bCs/>
          <w:color w:val="C82613"/>
          <w:sz w:val="24"/>
          <w:szCs w:val="24"/>
          <w:shd w:val="clear" w:color="auto" w:fill="FFFFFF"/>
        </w:rPr>
        <w:t>particular concern</w:t>
      </w:r>
      <w:proofErr w:type="gramEnd"/>
      <w:r w:rsidRPr="00FE640C">
        <w:rPr>
          <w:rFonts w:ascii="Calibri" w:eastAsia="Times New Roman" w:hAnsi="Calibri" w:cs="Calibri"/>
          <w:b/>
          <w:bCs/>
          <w:color w:val="C82613"/>
          <w:sz w:val="24"/>
          <w:szCs w:val="24"/>
          <w:shd w:val="clear" w:color="auto" w:fill="FFFFFF"/>
        </w:rPr>
        <w:t>. </w:t>
      </w:r>
    </w:p>
    <w:p w14:paraId="28583330" w14:textId="77777777" w:rsidR="00FE640C" w:rsidRPr="00FE640C" w:rsidRDefault="00FE640C" w:rsidP="00FE640C">
      <w:pPr>
        <w:numPr>
          <w:ilvl w:val="0"/>
          <w:numId w:val="2"/>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E640C">
        <w:rPr>
          <w:rFonts w:ascii="Calibri" w:eastAsia="Times New Roman" w:hAnsi="Calibri" w:cs="Calibri"/>
          <w:color w:val="000000"/>
          <w:sz w:val="24"/>
          <w:szCs w:val="24"/>
          <w:shd w:val="clear" w:color="auto" w:fill="FFFF80"/>
        </w:rPr>
        <w:t>Any person who has trouble breathing</w:t>
      </w:r>
      <w:r w:rsidRPr="00FE640C">
        <w:rPr>
          <w:rFonts w:ascii="Calibri" w:eastAsia="Times New Roman" w:hAnsi="Calibri" w:cs="Calibri"/>
          <w:color w:val="000000"/>
          <w:sz w:val="24"/>
          <w:szCs w:val="24"/>
        </w:rPr>
        <w:t>, is unconscious, sleeping, incapacitated, or is otherwise unable to remove the face covering without assistance.</w:t>
      </w:r>
    </w:p>
    <w:p w14:paraId="5AB081B7" w14:textId="77777777" w:rsidR="00FE640C" w:rsidRPr="00FE640C" w:rsidRDefault="00FE640C" w:rsidP="00FE640C">
      <w:pPr>
        <w:numPr>
          <w:ilvl w:val="0"/>
          <w:numId w:val="2"/>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E640C">
        <w:rPr>
          <w:rFonts w:ascii="Calibri" w:eastAsia="Times New Roman" w:hAnsi="Calibri" w:cs="Calibri"/>
          <w:color w:val="000000"/>
          <w:sz w:val="24"/>
          <w:szCs w:val="24"/>
          <w:shd w:val="clear" w:color="auto" w:fill="FFFF80"/>
        </w:rPr>
        <w:t>Persons at their workplace when wearing a face covering would create a safety hazard to the person or others</w:t>
      </w:r>
      <w:r w:rsidRPr="00FE640C">
        <w:rPr>
          <w:rFonts w:ascii="Calibri" w:eastAsia="Times New Roman" w:hAnsi="Calibri" w:cs="Calibri"/>
          <w:color w:val="000000"/>
          <w:sz w:val="24"/>
          <w:szCs w:val="24"/>
        </w:rPr>
        <w:t> as determined by local, state, or federal regulators or workplace safety guidelines.</w:t>
      </w:r>
    </w:p>
    <w:p w14:paraId="406D3C0C" w14:textId="77777777" w:rsidR="00FE640C" w:rsidRPr="00FE640C" w:rsidRDefault="00FE640C" w:rsidP="00FE640C">
      <w:pPr>
        <w:shd w:val="clear" w:color="auto" w:fill="FFFFFF"/>
        <w:spacing w:after="150" w:line="240" w:lineRule="auto"/>
        <w:rPr>
          <w:rFonts w:ascii="Arial" w:eastAsia="Times New Roman" w:hAnsi="Arial" w:cs="Arial"/>
          <w:color w:val="222222"/>
          <w:sz w:val="24"/>
          <w:szCs w:val="24"/>
        </w:rPr>
      </w:pPr>
      <w:r w:rsidRPr="00FE640C">
        <w:rPr>
          <w:rFonts w:ascii="Arial" w:eastAsia="Times New Roman" w:hAnsi="Arial" w:cs="Arial"/>
          <w:color w:val="666666"/>
          <w:sz w:val="38"/>
          <w:szCs w:val="38"/>
        </w:rPr>
        <w:t>When it is required to wear a face covering</w:t>
      </w:r>
    </w:p>
    <w:p w14:paraId="39A567C9" w14:textId="77777777" w:rsidR="00FE640C" w:rsidRPr="00FE640C" w:rsidRDefault="00FE640C" w:rsidP="00FE640C">
      <w:pPr>
        <w:numPr>
          <w:ilvl w:val="0"/>
          <w:numId w:val="3"/>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E640C">
        <w:rPr>
          <w:rFonts w:ascii="Calibri" w:eastAsia="Times New Roman" w:hAnsi="Calibri" w:cs="Calibri"/>
          <w:color w:val="000000"/>
          <w:sz w:val="24"/>
          <w:szCs w:val="24"/>
          <w:shd w:val="clear" w:color="auto" w:fill="FFFF80"/>
        </w:rPr>
        <w:lastRenderedPageBreak/>
        <w:t>In all public indoor spaces and businesses, including when waiting outside to enter the public indoor space or business.</w:t>
      </w:r>
    </w:p>
    <w:p w14:paraId="198B522E" w14:textId="77777777" w:rsidR="00FE640C" w:rsidRPr="00FE640C" w:rsidRDefault="00FE640C" w:rsidP="00FE640C">
      <w:pPr>
        <w:numPr>
          <w:ilvl w:val="0"/>
          <w:numId w:val="3"/>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E640C">
        <w:rPr>
          <w:rFonts w:ascii="Calibri" w:eastAsia="Times New Roman" w:hAnsi="Calibri" w:cs="Calibri"/>
          <w:color w:val="000000"/>
          <w:sz w:val="24"/>
          <w:szCs w:val="24"/>
        </w:rPr>
        <w:t>When riding on public transportation such as buses or trains, or in a taxi, ride-sharing vehicle, or vehicle that is being used for a business purpose.</w:t>
      </w:r>
    </w:p>
    <w:p w14:paraId="10DC5F1E" w14:textId="77777777" w:rsidR="00FE640C" w:rsidRPr="00FE640C" w:rsidRDefault="00FE640C" w:rsidP="00FE640C">
      <w:pPr>
        <w:numPr>
          <w:ilvl w:val="0"/>
          <w:numId w:val="3"/>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E640C">
        <w:rPr>
          <w:rFonts w:ascii="Calibri" w:eastAsia="Times New Roman" w:hAnsi="Calibri" w:cs="Calibri"/>
          <w:color w:val="000000"/>
          <w:sz w:val="24"/>
          <w:szCs w:val="24"/>
        </w:rPr>
        <w:t>For </w:t>
      </w:r>
      <w:r w:rsidRPr="00FE640C">
        <w:rPr>
          <w:rFonts w:ascii="Calibri" w:eastAsia="Times New Roman" w:hAnsi="Calibri" w:cs="Calibri"/>
          <w:color w:val="000000"/>
          <w:sz w:val="24"/>
          <w:szCs w:val="24"/>
          <w:shd w:val="clear" w:color="auto" w:fill="FFFF80"/>
        </w:rPr>
        <w:t>workers only: When working outdoors in situations where social distancing</w:t>
      </w:r>
      <w:r w:rsidRPr="00FE640C">
        <w:rPr>
          <w:rFonts w:ascii="Calibri" w:eastAsia="Times New Roman" w:hAnsi="Calibri" w:cs="Calibri"/>
          <w:color w:val="000000"/>
          <w:sz w:val="24"/>
          <w:szCs w:val="24"/>
        </w:rPr>
        <w:t> (i.e., maintaining physical distance of at least six feet from other individuals who are not in the same household) cannot be maintained.</w:t>
      </w:r>
    </w:p>
    <w:p w14:paraId="7139C269" w14:textId="77777777" w:rsidR="00FE640C" w:rsidRPr="00FE640C" w:rsidRDefault="00FE640C" w:rsidP="00FE640C">
      <w:pPr>
        <w:numPr>
          <w:ilvl w:val="0"/>
          <w:numId w:val="3"/>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E640C">
        <w:rPr>
          <w:rFonts w:ascii="Calibri" w:eastAsia="Times New Roman" w:hAnsi="Calibri" w:cs="Calibri"/>
          <w:color w:val="000000"/>
          <w:sz w:val="24"/>
          <w:szCs w:val="24"/>
          <w:shd w:val="clear" w:color="auto" w:fill="FFFFFF"/>
        </w:rPr>
        <w:t xml:space="preserve">When present in a business, whether indoor or outdoor, that has elected to require face coverings.  Businesses </w:t>
      </w:r>
      <w:proofErr w:type="gramStart"/>
      <w:r w:rsidRPr="00FE640C">
        <w:rPr>
          <w:rFonts w:ascii="Calibri" w:eastAsia="Times New Roman" w:hAnsi="Calibri" w:cs="Calibri"/>
          <w:color w:val="000000"/>
          <w:sz w:val="24"/>
          <w:szCs w:val="24"/>
          <w:shd w:val="clear" w:color="auto" w:fill="FFFFFF"/>
        </w:rPr>
        <w:t>are allowed to</w:t>
      </w:r>
      <w:proofErr w:type="gramEnd"/>
      <w:r w:rsidRPr="00FE640C">
        <w:rPr>
          <w:rFonts w:ascii="Calibri" w:eastAsia="Times New Roman" w:hAnsi="Calibri" w:cs="Calibri"/>
          <w:color w:val="000000"/>
          <w:sz w:val="24"/>
          <w:szCs w:val="24"/>
          <w:shd w:val="clear" w:color="auto" w:fill="FFFFFF"/>
        </w:rPr>
        <w:t xml:space="preserve"> require face coverings even in situations where face coverings are not otherwise required by Executive Order 20-81. </w:t>
      </w:r>
      <w:r w:rsidRPr="00FE640C">
        <w:rPr>
          <w:rFonts w:ascii="Calibri" w:eastAsia="Times New Roman" w:hAnsi="Calibri" w:cs="Calibri"/>
          <w:b/>
          <w:bCs/>
          <w:color w:val="C82613"/>
          <w:sz w:val="24"/>
          <w:szCs w:val="24"/>
          <w:shd w:val="clear" w:color="auto" w:fill="FFFFFF"/>
        </w:rPr>
        <w:t>HRA will follow the mandate and not implement more stringent restrictions. </w:t>
      </w:r>
    </w:p>
    <w:p w14:paraId="4FE41F0B" w14:textId="77777777" w:rsidR="00FE640C" w:rsidRPr="00FE640C" w:rsidRDefault="00FE640C" w:rsidP="00FE640C">
      <w:pPr>
        <w:numPr>
          <w:ilvl w:val="0"/>
          <w:numId w:val="3"/>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E640C">
        <w:rPr>
          <w:rFonts w:ascii="Calibri" w:eastAsia="Times New Roman" w:hAnsi="Calibri" w:cs="Calibri"/>
          <w:color w:val="000000"/>
          <w:sz w:val="24"/>
          <w:szCs w:val="24"/>
        </w:rPr>
        <w:t>When applicable industry guidance, available at </w:t>
      </w:r>
      <w:hyperlink r:id="rId7" w:tgtFrame="_blank" w:history="1">
        <w:r w:rsidRPr="00FE640C">
          <w:rPr>
            <w:rFonts w:ascii="Calibri" w:eastAsia="Times New Roman" w:hAnsi="Calibri" w:cs="Calibri"/>
            <w:color w:val="0064A4"/>
            <w:sz w:val="24"/>
            <w:szCs w:val="24"/>
            <w:u w:val="single"/>
          </w:rPr>
          <w:t>Stay Safe Minnesota</w:t>
        </w:r>
      </w:hyperlink>
      <w:r w:rsidRPr="00FE640C">
        <w:rPr>
          <w:rFonts w:ascii="Calibri" w:eastAsia="Times New Roman" w:hAnsi="Calibri" w:cs="Calibri"/>
          <w:color w:val="000000"/>
          <w:sz w:val="24"/>
          <w:szCs w:val="24"/>
        </w:rPr>
        <w:t>, specifically requires face coverings (refer to the industry-specific guidance section, below). </w:t>
      </w:r>
    </w:p>
    <w:p w14:paraId="7D87CE39" w14:textId="77777777" w:rsidR="00FE640C" w:rsidRPr="00FE640C" w:rsidRDefault="00FE640C" w:rsidP="00FE640C">
      <w:pPr>
        <w:shd w:val="clear" w:color="auto" w:fill="FFFFFF"/>
        <w:spacing w:after="150" w:line="240" w:lineRule="auto"/>
        <w:rPr>
          <w:rFonts w:ascii="Arial" w:eastAsia="Times New Roman" w:hAnsi="Arial" w:cs="Arial"/>
          <w:color w:val="222222"/>
          <w:sz w:val="24"/>
          <w:szCs w:val="24"/>
        </w:rPr>
      </w:pPr>
      <w:r w:rsidRPr="00FE640C">
        <w:rPr>
          <w:rFonts w:ascii="Arial" w:eastAsia="Times New Roman" w:hAnsi="Arial" w:cs="Arial"/>
          <w:color w:val="666666"/>
          <w:sz w:val="38"/>
          <w:szCs w:val="38"/>
        </w:rPr>
        <w:t>When a face covering is not required</w:t>
      </w:r>
    </w:p>
    <w:p w14:paraId="5DFF49C1" w14:textId="77777777" w:rsidR="00FE640C" w:rsidRPr="00FE640C" w:rsidRDefault="00FE640C" w:rsidP="00FE640C">
      <w:pPr>
        <w:numPr>
          <w:ilvl w:val="0"/>
          <w:numId w:val="4"/>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E640C">
        <w:rPr>
          <w:rFonts w:ascii="Calibri" w:eastAsia="Times New Roman" w:hAnsi="Calibri" w:cs="Calibri"/>
          <w:color w:val="000000"/>
          <w:sz w:val="24"/>
          <w:szCs w:val="24"/>
        </w:rPr>
        <w:t>When at home or in an assigned room or living unit in a place of temporary lodging (e.g., hotel or motel room) or other place whether a person may reside short- or long-term (e.g., shelter, dormitory, residential treatment facility, long-term care facility, correctional facility). </w:t>
      </w:r>
    </w:p>
    <w:p w14:paraId="25BD646E" w14:textId="77777777" w:rsidR="00FE640C" w:rsidRPr="00FE640C" w:rsidRDefault="00FE640C" w:rsidP="00FE640C">
      <w:pPr>
        <w:numPr>
          <w:ilvl w:val="0"/>
          <w:numId w:val="4"/>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E640C">
        <w:rPr>
          <w:rFonts w:ascii="Calibri" w:eastAsia="Times New Roman" w:hAnsi="Calibri" w:cs="Calibri"/>
          <w:color w:val="000000"/>
          <w:sz w:val="24"/>
          <w:szCs w:val="24"/>
        </w:rPr>
        <w:t>However, </w:t>
      </w:r>
      <w:r w:rsidRPr="00FE640C">
        <w:rPr>
          <w:rFonts w:ascii="Calibri" w:eastAsia="Times New Roman" w:hAnsi="Calibri" w:cs="Calibri"/>
          <w:color w:val="000000"/>
          <w:sz w:val="24"/>
          <w:szCs w:val="24"/>
          <w:shd w:val="clear" w:color="auto" w:fill="FFFF80"/>
        </w:rPr>
        <w:t>workers who enter a person's home or assigned living unit for purposes of their job—for example, home health care aides or staff in a residential treatment, long-term care, or correctional facility—must wear face coverings when doing so</w:t>
      </w:r>
      <w:r w:rsidRPr="00FE640C">
        <w:rPr>
          <w:rFonts w:ascii="Calibri" w:eastAsia="Times New Roman" w:hAnsi="Calibri" w:cs="Calibri"/>
          <w:color w:val="000000"/>
          <w:sz w:val="24"/>
          <w:szCs w:val="24"/>
        </w:rPr>
        <w:t>.  </w:t>
      </w:r>
      <w:r w:rsidRPr="00FE640C">
        <w:rPr>
          <w:rFonts w:ascii="Calibri" w:eastAsia="Times New Roman" w:hAnsi="Calibri" w:cs="Calibri"/>
          <w:b/>
          <w:bCs/>
          <w:color w:val="C82613"/>
          <w:sz w:val="24"/>
          <w:szCs w:val="24"/>
        </w:rPr>
        <w:t>Custodial and maintenance will wear a mask in occupied units but can remove them when in an enclosed area such as a vacant unit or boiler room so long as they are alone.</w:t>
      </w:r>
      <w:r w:rsidRPr="00FE640C">
        <w:rPr>
          <w:rFonts w:ascii="Calibri" w:eastAsia="Times New Roman" w:hAnsi="Calibri" w:cs="Calibri"/>
          <w:color w:val="000000"/>
          <w:sz w:val="24"/>
          <w:szCs w:val="24"/>
        </w:rPr>
        <w:t> Certain facilities—including hospitals, shelters, long-term care facilities, residential programs licensed under Minnesota Statutes chapter 245D, residential treatment facilities, or correctional facilities—may also require visitors and residents, patients, or inmates to wear face coverings even when in a living unit.</w:t>
      </w:r>
    </w:p>
    <w:p w14:paraId="6DC29857" w14:textId="77777777" w:rsidR="00FE640C" w:rsidRPr="00FE640C" w:rsidRDefault="00FE640C" w:rsidP="00FE640C">
      <w:pPr>
        <w:numPr>
          <w:ilvl w:val="0"/>
          <w:numId w:val="4"/>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E640C">
        <w:rPr>
          <w:rFonts w:ascii="Calibri" w:eastAsia="Times New Roman" w:hAnsi="Calibri" w:cs="Calibri"/>
          <w:color w:val="000000"/>
          <w:sz w:val="24"/>
          <w:szCs w:val="24"/>
        </w:rPr>
        <w:t>When in a private vehicle being used for private (i.e., non-business) purposes.</w:t>
      </w:r>
    </w:p>
    <w:p w14:paraId="5D5B2D47" w14:textId="77777777" w:rsidR="00FE640C" w:rsidRPr="00FE640C" w:rsidRDefault="00FE640C" w:rsidP="00FE640C">
      <w:pPr>
        <w:numPr>
          <w:ilvl w:val="0"/>
          <w:numId w:val="4"/>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E640C">
        <w:rPr>
          <w:rFonts w:ascii="Calibri" w:eastAsia="Times New Roman" w:hAnsi="Calibri" w:cs="Calibri"/>
          <w:color w:val="000000"/>
          <w:sz w:val="24"/>
          <w:szCs w:val="24"/>
        </w:rPr>
        <w:t>When outdoors or participating in outdoor recreation (e.g., exercising, walking, gardening) for private purposes.  However, workers are required to wear face coverings when working outdoors in situations where social distancing cannot be maintained.</w:t>
      </w:r>
    </w:p>
    <w:p w14:paraId="0DE4D762" w14:textId="77777777" w:rsidR="00FE640C" w:rsidRPr="00FE640C" w:rsidRDefault="00FE640C" w:rsidP="00FE640C">
      <w:pPr>
        <w:shd w:val="clear" w:color="auto" w:fill="FFFFFF"/>
        <w:spacing w:after="150" w:line="240" w:lineRule="auto"/>
        <w:rPr>
          <w:rFonts w:ascii="Arial" w:eastAsia="Times New Roman" w:hAnsi="Arial" w:cs="Arial"/>
          <w:color w:val="222222"/>
          <w:sz w:val="24"/>
          <w:szCs w:val="24"/>
        </w:rPr>
      </w:pPr>
      <w:r w:rsidRPr="00FE640C">
        <w:rPr>
          <w:rFonts w:ascii="Arial" w:eastAsia="Times New Roman" w:hAnsi="Arial" w:cs="Arial"/>
          <w:color w:val="666666"/>
          <w:sz w:val="38"/>
          <w:szCs w:val="38"/>
        </w:rPr>
        <w:t>When can a face covering can be temporarily removed</w:t>
      </w:r>
    </w:p>
    <w:p w14:paraId="1F27953C" w14:textId="77777777" w:rsidR="00FE640C" w:rsidRPr="00FE640C" w:rsidRDefault="00FE640C" w:rsidP="00FE640C">
      <w:pPr>
        <w:numPr>
          <w:ilvl w:val="0"/>
          <w:numId w:val="5"/>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E640C">
        <w:rPr>
          <w:rFonts w:ascii="Calibri" w:eastAsia="Times New Roman" w:hAnsi="Calibri" w:cs="Calibri"/>
          <w:color w:val="000000"/>
          <w:sz w:val="24"/>
          <w:szCs w:val="24"/>
          <w:shd w:val="clear" w:color="auto" w:fill="FFFF80"/>
        </w:rPr>
        <w:t>While eating or drinking</w:t>
      </w:r>
      <w:r w:rsidRPr="00FE640C">
        <w:rPr>
          <w:rFonts w:ascii="Calibri" w:eastAsia="Times New Roman" w:hAnsi="Calibri" w:cs="Calibri"/>
          <w:color w:val="000000"/>
          <w:sz w:val="24"/>
          <w:szCs w:val="24"/>
        </w:rPr>
        <w:t>,</w:t>
      </w:r>
      <w:r w:rsidRPr="00FE640C">
        <w:rPr>
          <w:rFonts w:ascii="Calibri" w:eastAsia="Times New Roman" w:hAnsi="Calibri" w:cs="Calibri"/>
          <w:color w:val="000000"/>
          <w:sz w:val="24"/>
          <w:szCs w:val="24"/>
          <w:shd w:val="clear" w:color="auto" w:fill="FFFF80"/>
        </w:rPr>
        <w:t> if you can maintain 6 feet of physical distance from others</w:t>
      </w:r>
      <w:r w:rsidRPr="00FE640C">
        <w:rPr>
          <w:rFonts w:ascii="Calibri" w:eastAsia="Times New Roman" w:hAnsi="Calibri" w:cs="Calibri"/>
          <w:color w:val="000000"/>
          <w:sz w:val="24"/>
          <w:szCs w:val="24"/>
        </w:rPr>
        <w:t> who are not a member of the same party.</w:t>
      </w:r>
    </w:p>
    <w:p w14:paraId="4C94CEFA" w14:textId="77777777" w:rsidR="00FE640C" w:rsidRPr="00FE640C" w:rsidRDefault="00FE640C" w:rsidP="00FE640C">
      <w:pPr>
        <w:numPr>
          <w:ilvl w:val="0"/>
          <w:numId w:val="5"/>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E640C">
        <w:rPr>
          <w:rFonts w:ascii="Calibri" w:eastAsia="Times New Roman" w:hAnsi="Calibri" w:cs="Calibri"/>
          <w:color w:val="000000"/>
          <w:sz w:val="24"/>
          <w:szCs w:val="24"/>
        </w:rPr>
        <w:t>When someone asks </w:t>
      </w:r>
      <w:r w:rsidRPr="00FE640C">
        <w:rPr>
          <w:rFonts w:ascii="Calibri" w:eastAsia="Times New Roman" w:hAnsi="Calibri" w:cs="Calibri"/>
          <w:color w:val="000000"/>
          <w:sz w:val="24"/>
          <w:szCs w:val="24"/>
          <w:shd w:val="clear" w:color="auto" w:fill="FFFF80"/>
        </w:rPr>
        <w:t>to verify an identity for lawful purposes</w:t>
      </w:r>
      <w:r w:rsidRPr="00FE640C">
        <w:rPr>
          <w:rFonts w:ascii="Calibri" w:eastAsia="Times New Roman" w:hAnsi="Calibri" w:cs="Calibri"/>
          <w:color w:val="000000"/>
          <w:sz w:val="24"/>
          <w:szCs w:val="24"/>
        </w:rPr>
        <w:t>, such as when ordering an alcoholic beverage or entering certain events.</w:t>
      </w:r>
    </w:p>
    <w:p w14:paraId="03D51ECC" w14:textId="77777777" w:rsidR="00FE640C" w:rsidRPr="00FE640C" w:rsidRDefault="00FE640C" w:rsidP="00FE640C">
      <w:pPr>
        <w:numPr>
          <w:ilvl w:val="0"/>
          <w:numId w:val="5"/>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E640C">
        <w:rPr>
          <w:rFonts w:ascii="Calibri" w:eastAsia="Times New Roman" w:hAnsi="Calibri" w:cs="Calibri"/>
          <w:color w:val="000000"/>
          <w:sz w:val="24"/>
          <w:szCs w:val="24"/>
        </w:rPr>
        <w:t>When participating in an activity in which the face covering will get wet. For example, when swimming.</w:t>
      </w:r>
    </w:p>
    <w:p w14:paraId="220B20A6" w14:textId="77777777" w:rsidR="00FE640C" w:rsidRPr="00FE640C" w:rsidRDefault="00FE640C" w:rsidP="00FE640C">
      <w:pPr>
        <w:numPr>
          <w:ilvl w:val="0"/>
          <w:numId w:val="5"/>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E640C">
        <w:rPr>
          <w:rFonts w:ascii="Calibri" w:eastAsia="Times New Roman" w:hAnsi="Calibri" w:cs="Calibri"/>
          <w:color w:val="000000"/>
          <w:sz w:val="24"/>
          <w:szCs w:val="24"/>
          <w:shd w:val="clear" w:color="auto" w:fill="FFFF80"/>
        </w:rPr>
        <w:lastRenderedPageBreak/>
        <w:t>While communicating with someone who is deaf or hard of hearing, or who has a medical condition, disability, or mental health condition that makes communication with that individual while wearing a mask difficult, provided that social distancing is maintained to the extent possible</w:t>
      </w:r>
      <w:r w:rsidRPr="00FE640C">
        <w:rPr>
          <w:rFonts w:ascii="Calibri" w:eastAsia="Times New Roman" w:hAnsi="Calibri" w:cs="Calibri"/>
          <w:color w:val="000000"/>
          <w:sz w:val="24"/>
          <w:szCs w:val="24"/>
        </w:rPr>
        <w:t> between persons who are not members of the same household. </w:t>
      </w:r>
      <w:r w:rsidRPr="00FE640C">
        <w:rPr>
          <w:rFonts w:ascii="Calibri" w:eastAsia="Times New Roman" w:hAnsi="Calibri" w:cs="Calibri"/>
          <w:b/>
          <w:bCs/>
          <w:color w:val="C82613"/>
          <w:sz w:val="24"/>
          <w:szCs w:val="24"/>
        </w:rPr>
        <w:t>If an individual makes a claim that they are unable to wear a facemask due to a disability or medical condition the HRA staff will offer reasonable accommodations of conducting business by phone, mail, or in an outdoor setting.  If this is not possible, all indoor in-person meetings will be conducted </w:t>
      </w:r>
      <w:r w:rsidRPr="00FE640C">
        <w:rPr>
          <w:rFonts w:ascii="Calibri" w:eastAsia="Times New Roman" w:hAnsi="Calibri" w:cs="Calibri"/>
          <w:b/>
          <w:bCs/>
          <w:color w:val="C82613"/>
          <w:sz w:val="24"/>
          <w:szCs w:val="24"/>
          <w:shd w:val="clear" w:color="auto" w:fill="FFFFFF"/>
        </w:rPr>
        <w:t>utilizing a plexiglass divider </w:t>
      </w:r>
      <w:r w:rsidRPr="00FE640C">
        <w:rPr>
          <w:rFonts w:ascii="Calibri" w:eastAsia="Times New Roman" w:hAnsi="Calibri" w:cs="Calibri"/>
          <w:b/>
          <w:bCs/>
          <w:color w:val="C82613"/>
          <w:sz w:val="24"/>
          <w:szCs w:val="24"/>
        </w:rPr>
        <w:t xml:space="preserve">in the conference room which will be sanitized after each appointment.  We can also </w:t>
      </w:r>
      <w:proofErr w:type="gramStart"/>
      <w:r w:rsidRPr="00FE640C">
        <w:rPr>
          <w:rFonts w:ascii="Calibri" w:eastAsia="Times New Roman" w:hAnsi="Calibri" w:cs="Calibri"/>
          <w:b/>
          <w:bCs/>
          <w:color w:val="C82613"/>
          <w:sz w:val="24"/>
          <w:szCs w:val="24"/>
        </w:rPr>
        <w:t>look into</w:t>
      </w:r>
      <w:proofErr w:type="gramEnd"/>
      <w:r w:rsidRPr="00FE640C">
        <w:rPr>
          <w:rFonts w:ascii="Calibri" w:eastAsia="Times New Roman" w:hAnsi="Calibri" w:cs="Calibri"/>
          <w:b/>
          <w:bCs/>
          <w:color w:val="C82613"/>
          <w:sz w:val="24"/>
          <w:szCs w:val="24"/>
        </w:rPr>
        <w:t xml:space="preserve"> ordering face shields or masks with clear shields over the mouth as an alternative way to communicate with hearing impaired individuals. (Please let me know if this is something you would like to explore)</w:t>
      </w:r>
    </w:p>
    <w:p w14:paraId="1FF03E0C" w14:textId="77777777" w:rsidR="00FE640C" w:rsidRPr="00FE640C" w:rsidRDefault="00FE640C" w:rsidP="00FE640C">
      <w:pPr>
        <w:numPr>
          <w:ilvl w:val="0"/>
          <w:numId w:val="5"/>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E640C">
        <w:rPr>
          <w:rFonts w:ascii="Calibri" w:eastAsia="Times New Roman" w:hAnsi="Calibri" w:cs="Calibri"/>
          <w:color w:val="000000"/>
          <w:sz w:val="24"/>
          <w:szCs w:val="24"/>
        </w:rPr>
        <w:t>While receiving a service—including a dental examination or procedure, medical examination or procedure, or personal care service--that cannot be performed or would be difficult to perform when the individual receiving the service is wearing a face covering.</w:t>
      </w:r>
    </w:p>
    <w:p w14:paraId="5E891F9C" w14:textId="77777777" w:rsidR="00FE640C" w:rsidRPr="00FE640C" w:rsidRDefault="00FE640C" w:rsidP="00FE640C">
      <w:pPr>
        <w:numPr>
          <w:ilvl w:val="0"/>
          <w:numId w:val="5"/>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E640C">
        <w:rPr>
          <w:rFonts w:ascii="Calibri" w:eastAsia="Times New Roman" w:hAnsi="Calibri" w:cs="Calibri"/>
          <w:color w:val="000000"/>
          <w:sz w:val="24"/>
          <w:szCs w:val="24"/>
          <w:shd w:val="clear" w:color="auto" w:fill="FFFF80"/>
        </w:rPr>
        <w:t>When alone, such as when working in an office </w:t>
      </w:r>
      <w:r w:rsidRPr="00FE640C">
        <w:rPr>
          <w:rFonts w:ascii="Calibri" w:eastAsia="Times New Roman" w:hAnsi="Calibri" w:cs="Calibri"/>
          <w:color w:val="000000"/>
          <w:sz w:val="24"/>
          <w:szCs w:val="24"/>
        </w:rPr>
        <w:t>or a cubicle with walls higher than face level when social distancing is maintained,</w:t>
      </w:r>
      <w:r w:rsidRPr="00FE640C">
        <w:rPr>
          <w:rFonts w:ascii="Calibri" w:eastAsia="Times New Roman" w:hAnsi="Calibri" w:cs="Calibri"/>
          <w:color w:val="000000"/>
          <w:sz w:val="24"/>
          <w:szCs w:val="24"/>
          <w:shd w:val="clear" w:color="auto" w:fill="FFFF80"/>
        </w:rPr>
        <w:t> in an enclosed indoor area,</w:t>
      </w:r>
      <w:r w:rsidRPr="00FE640C">
        <w:rPr>
          <w:rFonts w:ascii="Calibri" w:eastAsia="Times New Roman" w:hAnsi="Calibri" w:cs="Calibri"/>
          <w:color w:val="000000"/>
          <w:sz w:val="24"/>
          <w:szCs w:val="24"/>
        </w:rPr>
        <w:t> in a vehicle, or in the cab of heavy equipment or machinery. </w:t>
      </w:r>
      <w:r w:rsidRPr="00FE640C">
        <w:rPr>
          <w:rFonts w:ascii="Calibri" w:eastAsia="Times New Roman" w:hAnsi="Calibri" w:cs="Calibri"/>
          <w:b/>
          <w:bCs/>
          <w:color w:val="C82613"/>
          <w:sz w:val="24"/>
          <w:szCs w:val="24"/>
          <w:shd w:val="clear" w:color="auto" w:fill="FFFFFF"/>
        </w:rPr>
        <w:t>Custodial and maintenance will wear a mask in occupied units but can remove them when in an enclosed area such as a vacant unit or boiler room so long as they are alone.</w:t>
      </w:r>
      <w:r w:rsidRPr="00FE640C">
        <w:rPr>
          <w:rFonts w:ascii="Calibri" w:eastAsia="Times New Roman" w:hAnsi="Calibri" w:cs="Calibri"/>
          <w:color w:val="000000"/>
          <w:sz w:val="24"/>
          <w:szCs w:val="24"/>
        </w:rPr>
        <w:t>  In such situations, persons should still carry face coverings to be prepared to wear when no longer alone.</w:t>
      </w:r>
    </w:p>
    <w:p w14:paraId="4D8E87ED" w14:textId="77777777" w:rsidR="00FE640C" w:rsidRPr="00FE640C" w:rsidRDefault="00FE640C" w:rsidP="00FE640C">
      <w:pPr>
        <w:shd w:val="clear" w:color="auto" w:fill="FFFFFF"/>
        <w:spacing w:after="150" w:line="240" w:lineRule="auto"/>
        <w:rPr>
          <w:rFonts w:ascii="Arial" w:eastAsia="Times New Roman" w:hAnsi="Arial" w:cs="Arial"/>
          <w:color w:val="222222"/>
          <w:sz w:val="24"/>
          <w:szCs w:val="24"/>
        </w:rPr>
      </w:pPr>
      <w:r w:rsidRPr="00FE640C">
        <w:rPr>
          <w:rFonts w:ascii="Arial" w:eastAsia="Times New Roman" w:hAnsi="Arial" w:cs="Arial"/>
          <w:color w:val="666666"/>
          <w:sz w:val="38"/>
          <w:szCs w:val="38"/>
        </w:rPr>
        <w:t>When it is strongly recommended (but not required) to wear a face covering</w:t>
      </w:r>
    </w:p>
    <w:p w14:paraId="70016A48" w14:textId="77777777" w:rsidR="00FE640C" w:rsidRPr="00FE640C" w:rsidRDefault="00FE640C" w:rsidP="00FE640C">
      <w:pPr>
        <w:numPr>
          <w:ilvl w:val="0"/>
          <w:numId w:val="6"/>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E640C">
        <w:rPr>
          <w:rFonts w:ascii="Calibri" w:eastAsia="Times New Roman" w:hAnsi="Calibri" w:cs="Calibri"/>
          <w:color w:val="000000"/>
          <w:sz w:val="24"/>
          <w:szCs w:val="24"/>
        </w:rPr>
        <w:t>In any </w:t>
      </w:r>
      <w:r w:rsidRPr="00FE640C">
        <w:rPr>
          <w:rFonts w:ascii="Calibri" w:eastAsia="Times New Roman" w:hAnsi="Calibri" w:cs="Calibri"/>
          <w:color w:val="000000"/>
          <w:sz w:val="24"/>
          <w:szCs w:val="24"/>
          <w:shd w:val="clear" w:color="auto" w:fill="FFFF80"/>
        </w:rPr>
        <w:t>public outdoor space or business when it is not possible to maintain 6 feet of physical distance from others</w:t>
      </w:r>
      <w:r w:rsidRPr="00FE640C">
        <w:rPr>
          <w:rFonts w:ascii="Calibri" w:eastAsia="Times New Roman" w:hAnsi="Calibri" w:cs="Calibri"/>
          <w:color w:val="000000"/>
          <w:sz w:val="24"/>
          <w:szCs w:val="24"/>
        </w:rPr>
        <w:t> or where close person-to-person interaction is possible or likely, such as when entering or exiting a business, moving around in a space with others present, using the restroom, ordering food, or waiting in line.</w:t>
      </w:r>
    </w:p>
    <w:p w14:paraId="01574E89" w14:textId="77777777" w:rsidR="00FE640C" w:rsidRPr="00FE640C" w:rsidRDefault="00FE640C" w:rsidP="00FE640C">
      <w:pPr>
        <w:numPr>
          <w:ilvl w:val="0"/>
          <w:numId w:val="6"/>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E640C">
        <w:rPr>
          <w:rFonts w:ascii="Calibri" w:eastAsia="Times New Roman" w:hAnsi="Calibri" w:cs="Calibri"/>
          <w:color w:val="000000"/>
          <w:sz w:val="24"/>
          <w:szCs w:val="24"/>
        </w:rPr>
        <w:t>In </w:t>
      </w:r>
      <w:r w:rsidRPr="00FE640C">
        <w:rPr>
          <w:rFonts w:ascii="Calibri" w:eastAsia="Times New Roman" w:hAnsi="Calibri" w:cs="Calibri"/>
          <w:color w:val="000000"/>
          <w:sz w:val="24"/>
          <w:szCs w:val="24"/>
          <w:shd w:val="clear" w:color="auto" w:fill="FFFF80"/>
        </w:rPr>
        <w:t>private social gatherings—for example, when visiting in a private home with friends or relatives</w:t>
      </w:r>
      <w:r w:rsidRPr="00FE640C">
        <w:rPr>
          <w:rFonts w:ascii="Calibri" w:eastAsia="Times New Roman" w:hAnsi="Calibri" w:cs="Calibri"/>
          <w:color w:val="000000"/>
          <w:sz w:val="24"/>
          <w:szCs w:val="24"/>
        </w:rPr>
        <w:t> that do not reside in the same household—especially when it is not possible to maintain 6 feet of physical distance from others. </w:t>
      </w:r>
      <w:r w:rsidRPr="00FE640C">
        <w:rPr>
          <w:rFonts w:ascii="Calibri" w:eastAsia="Times New Roman" w:hAnsi="Calibri" w:cs="Calibri"/>
          <w:b/>
          <w:bCs/>
          <w:color w:val="C82613"/>
          <w:sz w:val="24"/>
          <w:szCs w:val="24"/>
        </w:rPr>
        <w:t>Tenants have access to the patio area and View to socialize, the family room will remain closed until further notice. </w:t>
      </w:r>
    </w:p>
    <w:p w14:paraId="0D6C9359" w14:textId="77777777" w:rsidR="00FE640C" w:rsidRPr="00FE640C" w:rsidRDefault="00FE640C" w:rsidP="00FE640C">
      <w:pPr>
        <w:numPr>
          <w:ilvl w:val="0"/>
          <w:numId w:val="6"/>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E640C">
        <w:rPr>
          <w:rFonts w:ascii="Calibri" w:eastAsia="Times New Roman" w:hAnsi="Calibri" w:cs="Calibri"/>
          <w:color w:val="000000"/>
          <w:sz w:val="24"/>
          <w:szCs w:val="24"/>
        </w:rPr>
        <w:t>At home, for individuals experiencing symptoms of COVID-19. This will help protect other members of the same household from being infected.</w:t>
      </w:r>
    </w:p>
    <w:p w14:paraId="195D6BF1" w14:textId="77777777" w:rsidR="00FE640C" w:rsidRPr="00FE640C" w:rsidRDefault="00FE640C" w:rsidP="00FE640C">
      <w:pPr>
        <w:numPr>
          <w:ilvl w:val="0"/>
          <w:numId w:val="6"/>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E640C">
        <w:rPr>
          <w:rFonts w:ascii="Calibri" w:eastAsia="Times New Roman" w:hAnsi="Calibri" w:cs="Calibri"/>
          <w:color w:val="000000"/>
          <w:sz w:val="24"/>
          <w:szCs w:val="24"/>
        </w:rPr>
        <w:t>When at home or in a private vehicle when someone who is not a member of the same household is present, particularly when social distancing cannot be maintained.</w:t>
      </w:r>
    </w:p>
    <w:p w14:paraId="3002BAC8" w14:textId="77777777" w:rsidR="00FE640C" w:rsidRPr="00FE640C" w:rsidRDefault="00FE640C" w:rsidP="00FE640C">
      <w:pPr>
        <w:shd w:val="clear" w:color="auto" w:fill="FFFFFF"/>
        <w:spacing w:after="150" w:line="240" w:lineRule="auto"/>
        <w:rPr>
          <w:rFonts w:ascii="Arial" w:eastAsia="Times New Roman" w:hAnsi="Arial" w:cs="Arial"/>
          <w:color w:val="222222"/>
          <w:sz w:val="24"/>
          <w:szCs w:val="24"/>
        </w:rPr>
      </w:pPr>
      <w:r w:rsidRPr="00FE640C">
        <w:rPr>
          <w:rFonts w:ascii="Arial" w:eastAsia="Times New Roman" w:hAnsi="Arial" w:cs="Arial"/>
          <w:color w:val="666666"/>
          <w:sz w:val="38"/>
          <w:szCs w:val="38"/>
        </w:rPr>
        <w:t>Businesses' obligations under the Executive Order</w:t>
      </w:r>
    </w:p>
    <w:p w14:paraId="73C44BA7" w14:textId="77777777" w:rsidR="00FE640C" w:rsidRPr="00FE640C" w:rsidRDefault="00FE640C" w:rsidP="00FE640C">
      <w:pPr>
        <w:shd w:val="clear" w:color="auto" w:fill="FFFFFF"/>
        <w:spacing w:after="240" w:line="384" w:lineRule="atLeast"/>
        <w:rPr>
          <w:rFonts w:ascii="Arial" w:eastAsia="Times New Roman" w:hAnsi="Arial" w:cs="Arial"/>
          <w:color w:val="222222"/>
          <w:sz w:val="24"/>
          <w:szCs w:val="24"/>
        </w:rPr>
      </w:pPr>
      <w:r w:rsidRPr="00FE640C">
        <w:rPr>
          <w:rFonts w:ascii="Open Sans" w:eastAsia="Times New Roman" w:hAnsi="Open Sans" w:cs="Arial"/>
          <w:color w:val="000000"/>
          <w:sz w:val="24"/>
          <w:szCs w:val="24"/>
          <w:shd w:val="clear" w:color="auto" w:fill="80FF80"/>
        </w:rPr>
        <w:lastRenderedPageBreak/>
        <w:t>Under Executive Order 20-81, businesses must:</w:t>
      </w:r>
    </w:p>
    <w:p w14:paraId="4C9748AE" w14:textId="77777777" w:rsidR="00FE640C" w:rsidRPr="00FE640C" w:rsidRDefault="00FE640C" w:rsidP="00FE640C">
      <w:pPr>
        <w:numPr>
          <w:ilvl w:val="0"/>
          <w:numId w:val="7"/>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E640C">
        <w:rPr>
          <w:rFonts w:ascii="Calibri" w:eastAsia="Times New Roman" w:hAnsi="Calibri" w:cs="Calibri"/>
          <w:color w:val="000000"/>
          <w:sz w:val="24"/>
          <w:szCs w:val="24"/>
          <w:shd w:val="clear" w:color="auto" w:fill="FFFF80"/>
        </w:rPr>
        <w:t>Require that all persons, including their workers, customers, and visitors, wear face coverings as required by Executive Order 20-81 and take reasonable steps to enforce the requirement.</w:t>
      </w:r>
    </w:p>
    <w:p w14:paraId="62CC18F2" w14:textId="77777777" w:rsidR="00FE640C" w:rsidRPr="00FE640C" w:rsidRDefault="00FE640C" w:rsidP="00FE640C">
      <w:pPr>
        <w:numPr>
          <w:ilvl w:val="0"/>
          <w:numId w:val="7"/>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E640C">
        <w:rPr>
          <w:rFonts w:ascii="Calibri" w:eastAsia="Times New Roman" w:hAnsi="Calibri" w:cs="Calibri"/>
          <w:color w:val="000000"/>
          <w:sz w:val="24"/>
          <w:szCs w:val="24"/>
          <w:shd w:val="clear" w:color="auto" w:fill="FFFF80"/>
        </w:rPr>
        <w:t>Mitigate or eliminate worker and customer exposure to persons who cannot wear or refuse to wear a face covering.</w:t>
      </w:r>
    </w:p>
    <w:p w14:paraId="4AE5DEAB" w14:textId="77777777" w:rsidR="00FE640C" w:rsidRPr="00FE640C" w:rsidRDefault="00FE640C" w:rsidP="00FE640C">
      <w:pPr>
        <w:numPr>
          <w:ilvl w:val="0"/>
          <w:numId w:val="7"/>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E640C">
        <w:rPr>
          <w:rFonts w:ascii="Calibri" w:eastAsia="Times New Roman" w:hAnsi="Calibri" w:cs="Calibri"/>
          <w:color w:val="000000"/>
          <w:sz w:val="24"/>
          <w:szCs w:val="24"/>
          <w:shd w:val="clear" w:color="auto" w:fill="FFFF80"/>
        </w:rPr>
        <w:t>Update their COVID-19 Preparedness Plans to include the face covering requirements </w:t>
      </w:r>
      <w:r w:rsidRPr="00FE640C">
        <w:rPr>
          <w:rFonts w:ascii="Calibri" w:eastAsia="Times New Roman" w:hAnsi="Calibri" w:cs="Calibri"/>
          <w:color w:val="000000"/>
          <w:sz w:val="24"/>
          <w:szCs w:val="24"/>
          <w:shd w:val="clear" w:color="auto" w:fill="FFFFFF"/>
        </w:rPr>
        <w:t>of Executive Order 20-81</w:t>
      </w:r>
      <w:r w:rsidRPr="00FE640C">
        <w:rPr>
          <w:rFonts w:ascii="Calibri" w:eastAsia="Times New Roman" w:hAnsi="Calibri" w:cs="Calibri"/>
          <w:color w:val="000000"/>
          <w:sz w:val="24"/>
          <w:szCs w:val="24"/>
          <w:shd w:val="clear" w:color="auto" w:fill="FFFF80"/>
        </w:rPr>
        <w:t>, inform their workers how their plan has been updated, and make the revised plan available to their workers.</w:t>
      </w:r>
    </w:p>
    <w:p w14:paraId="6F9C2F65" w14:textId="77777777" w:rsidR="00FE640C" w:rsidRPr="00FE640C" w:rsidRDefault="00FE640C" w:rsidP="00FE640C">
      <w:pPr>
        <w:numPr>
          <w:ilvl w:val="0"/>
          <w:numId w:val="7"/>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E640C">
        <w:rPr>
          <w:rFonts w:ascii="Calibri" w:eastAsia="Times New Roman" w:hAnsi="Calibri" w:cs="Calibri"/>
          <w:color w:val="000000"/>
          <w:sz w:val="24"/>
          <w:szCs w:val="24"/>
          <w:shd w:val="clear" w:color="auto" w:fill="FFFF80"/>
        </w:rPr>
        <w:t>Post one or more signs that are visible to all persons</w:t>
      </w:r>
      <w:r w:rsidRPr="00FE640C">
        <w:rPr>
          <w:rFonts w:ascii="Calibri" w:eastAsia="Times New Roman" w:hAnsi="Calibri" w:cs="Calibri"/>
          <w:color w:val="000000"/>
          <w:sz w:val="24"/>
          <w:szCs w:val="24"/>
        </w:rPr>
        <w:t>—including workers, customers, and visitors—instructing them to wear face coverings as required by Executive Order 20-81.</w:t>
      </w:r>
    </w:p>
    <w:p w14:paraId="55D31766" w14:textId="77777777" w:rsidR="00FE640C" w:rsidRPr="00FE640C" w:rsidRDefault="00FE640C" w:rsidP="00FE640C">
      <w:pPr>
        <w:numPr>
          <w:ilvl w:val="0"/>
          <w:numId w:val="7"/>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E640C">
        <w:rPr>
          <w:rFonts w:ascii="Calibri" w:eastAsia="Times New Roman" w:hAnsi="Calibri" w:cs="Calibri"/>
          <w:color w:val="000000"/>
          <w:sz w:val="24"/>
          <w:szCs w:val="24"/>
          <w:shd w:val="clear" w:color="auto" w:fill="FFFF80"/>
        </w:rPr>
        <w:t>When possible, provide accommodations to persons, including their workers and customers, who state they have a medical condition, mental health condition, or disability that makes it unreasonable for the person to maintain a face covering. Accommodations could include permitting use of an alternate form of face covering—a face shield, for example—or providing service options that do not require a customer to enter the business. </w:t>
      </w:r>
    </w:p>
    <w:p w14:paraId="1E357880" w14:textId="77777777" w:rsidR="00FE640C" w:rsidRPr="00FE640C" w:rsidRDefault="00FE640C" w:rsidP="00FE640C">
      <w:pPr>
        <w:shd w:val="clear" w:color="auto" w:fill="FFFFFF"/>
        <w:spacing w:after="0" w:line="240" w:lineRule="auto"/>
        <w:rPr>
          <w:rFonts w:ascii="Arial" w:eastAsia="Times New Roman" w:hAnsi="Arial" w:cs="Arial"/>
          <w:color w:val="222222"/>
          <w:sz w:val="24"/>
          <w:szCs w:val="24"/>
        </w:rPr>
      </w:pPr>
      <w:r w:rsidRPr="00FE640C">
        <w:rPr>
          <w:rFonts w:ascii="Calibri" w:eastAsia="Times New Roman" w:hAnsi="Calibri" w:cs="Calibri"/>
          <w:b/>
          <w:bCs/>
          <w:color w:val="C82613"/>
          <w:sz w:val="24"/>
          <w:szCs w:val="24"/>
          <w:shd w:val="clear" w:color="auto" w:fill="FFFFFF"/>
        </w:rPr>
        <w:t>The HRA will follow MN guidance for individuals who do not claim a reasonable accommodation but refuse to wear a mask.</w:t>
      </w:r>
    </w:p>
    <w:p w14:paraId="045C952E" w14:textId="77777777" w:rsidR="00FE640C" w:rsidRPr="00FE640C" w:rsidRDefault="00FE640C" w:rsidP="00FE640C">
      <w:pPr>
        <w:numPr>
          <w:ilvl w:val="0"/>
          <w:numId w:val="8"/>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E640C">
        <w:rPr>
          <w:rFonts w:ascii="Calibri" w:eastAsia="Times New Roman" w:hAnsi="Calibri" w:cs="Calibri"/>
          <w:b/>
          <w:bCs/>
          <w:color w:val="C82613"/>
          <w:sz w:val="24"/>
          <w:szCs w:val="24"/>
          <w:shd w:val="clear" w:color="auto" w:fill="FFFFFF"/>
        </w:rPr>
        <w:t xml:space="preserve">If a customer, </w:t>
      </w:r>
      <w:proofErr w:type="gramStart"/>
      <w:r w:rsidRPr="00FE640C">
        <w:rPr>
          <w:rFonts w:ascii="Calibri" w:eastAsia="Times New Roman" w:hAnsi="Calibri" w:cs="Calibri"/>
          <w:b/>
          <w:bCs/>
          <w:color w:val="C82613"/>
          <w:sz w:val="24"/>
          <w:szCs w:val="24"/>
          <w:shd w:val="clear" w:color="auto" w:fill="FFFFFF"/>
        </w:rPr>
        <w:t>client</w:t>
      </w:r>
      <w:proofErr w:type="gramEnd"/>
      <w:r w:rsidRPr="00FE640C">
        <w:rPr>
          <w:rFonts w:ascii="Calibri" w:eastAsia="Times New Roman" w:hAnsi="Calibri" w:cs="Calibri"/>
          <w:b/>
          <w:bCs/>
          <w:color w:val="C82613"/>
          <w:sz w:val="24"/>
          <w:szCs w:val="24"/>
          <w:shd w:val="clear" w:color="auto" w:fill="FFFFFF"/>
        </w:rPr>
        <w:t xml:space="preserve"> or resident enters or attempts to enter without a face covering, communicate face covering requirements, offer a face covering, and request that they put it on.</w:t>
      </w:r>
    </w:p>
    <w:p w14:paraId="6ED3AE8B" w14:textId="77777777" w:rsidR="00FE640C" w:rsidRPr="00FE640C" w:rsidRDefault="00FE640C" w:rsidP="00FE640C">
      <w:pPr>
        <w:numPr>
          <w:ilvl w:val="0"/>
          <w:numId w:val="8"/>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E640C">
        <w:rPr>
          <w:rFonts w:ascii="Calibri" w:eastAsia="Times New Roman" w:hAnsi="Calibri" w:cs="Calibri"/>
          <w:b/>
          <w:bCs/>
          <w:color w:val="C82613"/>
          <w:sz w:val="24"/>
          <w:szCs w:val="24"/>
          <w:shd w:val="clear" w:color="auto" w:fill="FFFFFF"/>
        </w:rPr>
        <w:t>The HRA will offer the service alternatives including talking outdoors while maintaining social distancing or retrieving forms or documents for the customer.</w:t>
      </w:r>
    </w:p>
    <w:p w14:paraId="49DC0A79" w14:textId="77777777" w:rsidR="00FE640C" w:rsidRPr="00FE640C" w:rsidRDefault="00FE640C" w:rsidP="00FE640C">
      <w:pPr>
        <w:numPr>
          <w:ilvl w:val="0"/>
          <w:numId w:val="8"/>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E640C">
        <w:rPr>
          <w:rFonts w:ascii="Calibri" w:eastAsia="Times New Roman" w:hAnsi="Calibri" w:cs="Calibri"/>
          <w:b/>
          <w:bCs/>
          <w:color w:val="C82613"/>
          <w:sz w:val="24"/>
          <w:szCs w:val="24"/>
          <w:shd w:val="clear" w:color="auto" w:fill="FFFFFF"/>
        </w:rPr>
        <w:t>If an individual declines the alternatives and continues to refuse to wear a face covering, decline services or request that the customer not enter the premises or leave the premises.</w:t>
      </w:r>
    </w:p>
    <w:p w14:paraId="198AA717" w14:textId="77777777" w:rsidR="00FE640C" w:rsidRPr="00FE640C" w:rsidRDefault="00FE640C" w:rsidP="00FE640C">
      <w:pPr>
        <w:numPr>
          <w:ilvl w:val="0"/>
          <w:numId w:val="8"/>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E640C">
        <w:rPr>
          <w:rFonts w:ascii="Calibri" w:eastAsia="Times New Roman" w:hAnsi="Calibri" w:cs="Calibri"/>
          <w:b/>
          <w:bCs/>
          <w:color w:val="C82613"/>
          <w:sz w:val="24"/>
          <w:szCs w:val="24"/>
          <w:shd w:val="clear" w:color="auto" w:fill="FFFFFF"/>
        </w:rPr>
        <w:t>Based on an assessment of the situation, the HRA may also determine that there is a need to engage law enforcement to assist as a last resort.</w:t>
      </w:r>
    </w:p>
    <w:p w14:paraId="7738DCBE" w14:textId="77777777" w:rsidR="00FE640C" w:rsidRPr="00FE640C" w:rsidRDefault="00FE640C" w:rsidP="00FE640C">
      <w:pPr>
        <w:numPr>
          <w:ilvl w:val="0"/>
          <w:numId w:val="8"/>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E640C">
        <w:rPr>
          <w:rFonts w:ascii="Calibri" w:eastAsia="Times New Roman" w:hAnsi="Calibri" w:cs="Calibri"/>
          <w:b/>
          <w:bCs/>
          <w:color w:val="C82613"/>
          <w:sz w:val="24"/>
          <w:szCs w:val="24"/>
          <w:shd w:val="clear" w:color="auto" w:fill="FFFFFF"/>
        </w:rPr>
        <w:t>HRA staff will not restrain or make any physical contact. </w:t>
      </w:r>
    </w:p>
    <w:p w14:paraId="5B79587D" w14:textId="77777777" w:rsidR="00FE640C" w:rsidRPr="00FE640C" w:rsidRDefault="00FE640C" w:rsidP="00FE640C">
      <w:pPr>
        <w:shd w:val="clear" w:color="auto" w:fill="FFFFFF"/>
        <w:spacing w:after="240" w:line="384" w:lineRule="atLeast"/>
        <w:rPr>
          <w:rFonts w:ascii="Arial" w:eastAsia="Times New Roman" w:hAnsi="Arial" w:cs="Arial"/>
          <w:color w:val="222222"/>
          <w:sz w:val="24"/>
          <w:szCs w:val="24"/>
        </w:rPr>
      </w:pPr>
      <w:r w:rsidRPr="00FE640C">
        <w:rPr>
          <w:rFonts w:ascii="Open Sans" w:eastAsia="Times New Roman" w:hAnsi="Open Sans" w:cs="Arial"/>
          <w:color w:val="000000"/>
          <w:sz w:val="24"/>
          <w:szCs w:val="24"/>
          <w:shd w:val="clear" w:color="auto" w:fill="80FF80"/>
        </w:rPr>
        <w:t>Executive Order 20-81 does </w:t>
      </w:r>
      <w:r w:rsidRPr="00FE640C">
        <w:rPr>
          <w:rFonts w:ascii="Open Sans" w:eastAsia="Times New Roman" w:hAnsi="Open Sans" w:cs="Arial"/>
          <w:b/>
          <w:bCs/>
          <w:color w:val="000000"/>
          <w:sz w:val="24"/>
          <w:szCs w:val="24"/>
          <w:shd w:val="clear" w:color="auto" w:fill="80FF80"/>
        </w:rPr>
        <w:t>not</w:t>
      </w:r>
      <w:r w:rsidRPr="00FE640C">
        <w:rPr>
          <w:rFonts w:ascii="Open Sans" w:eastAsia="Times New Roman" w:hAnsi="Open Sans" w:cs="Arial"/>
          <w:color w:val="000000"/>
          <w:sz w:val="24"/>
          <w:szCs w:val="24"/>
          <w:shd w:val="clear" w:color="auto" w:fill="80FF80"/>
        </w:rPr>
        <w:t>:</w:t>
      </w:r>
    </w:p>
    <w:p w14:paraId="594489CD" w14:textId="77777777" w:rsidR="00FE640C" w:rsidRPr="00FE640C" w:rsidRDefault="00FE640C" w:rsidP="00FE640C">
      <w:pPr>
        <w:numPr>
          <w:ilvl w:val="0"/>
          <w:numId w:val="9"/>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E640C">
        <w:rPr>
          <w:rFonts w:ascii="Calibri" w:eastAsia="Times New Roman" w:hAnsi="Calibri" w:cs="Calibri"/>
          <w:color w:val="000000"/>
          <w:sz w:val="24"/>
          <w:szCs w:val="24"/>
          <w:shd w:val="clear" w:color="auto" w:fill="FFFF80"/>
        </w:rPr>
        <w:t>Require businesses or their workers to enforce face covering requirements when it is unsafe to do so.</w:t>
      </w:r>
    </w:p>
    <w:p w14:paraId="356767DF" w14:textId="77777777" w:rsidR="00FE640C" w:rsidRPr="00FE640C" w:rsidRDefault="00FE640C" w:rsidP="00FE640C">
      <w:pPr>
        <w:numPr>
          <w:ilvl w:val="0"/>
          <w:numId w:val="9"/>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E640C">
        <w:rPr>
          <w:rFonts w:ascii="Calibri" w:eastAsia="Times New Roman" w:hAnsi="Calibri" w:cs="Calibri"/>
          <w:color w:val="000000"/>
          <w:sz w:val="24"/>
          <w:szCs w:val="24"/>
          <w:shd w:val="clear" w:color="auto" w:fill="FFFF80"/>
        </w:rPr>
        <w:t>Authorize businesses to restrain, assault, or physically remove workers or customers who refuse to comply</w:t>
      </w:r>
      <w:r w:rsidRPr="00FE640C">
        <w:rPr>
          <w:rFonts w:ascii="Calibri" w:eastAsia="Times New Roman" w:hAnsi="Calibri" w:cs="Calibri"/>
          <w:color w:val="000000"/>
          <w:sz w:val="24"/>
          <w:szCs w:val="24"/>
        </w:rPr>
        <w:t> with Executive Order 20-81 when it would not otherwise be legal to do so.</w:t>
      </w:r>
    </w:p>
    <w:p w14:paraId="5B08AD27" w14:textId="77777777" w:rsidR="00FE640C" w:rsidRPr="00FE640C" w:rsidRDefault="00FE640C" w:rsidP="00FE640C">
      <w:pPr>
        <w:numPr>
          <w:ilvl w:val="0"/>
          <w:numId w:val="9"/>
        </w:numPr>
        <w:shd w:val="clear" w:color="auto" w:fill="FFFFFF"/>
        <w:spacing w:before="100" w:beforeAutospacing="1" w:after="100" w:afterAutospacing="1" w:line="240" w:lineRule="auto"/>
        <w:ind w:left="945"/>
        <w:rPr>
          <w:rFonts w:ascii="Arial" w:eastAsia="Times New Roman" w:hAnsi="Arial" w:cs="Arial"/>
          <w:color w:val="000000"/>
          <w:sz w:val="24"/>
          <w:szCs w:val="24"/>
        </w:rPr>
      </w:pPr>
      <w:r w:rsidRPr="00FE640C">
        <w:rPr>
          <w:rFonts w:ascii="Calibri" w:eastAsia="Times New Roman" w:hAnsi="Calibri" w:cs="Calibri"/>
          <w:color w:val="000000"/>
          <w:sz w:val="24"/>
          <w:szCs w:val="24"/>
        </w:rPr>
        <w:lastRenderedPageBreak/>
        <w:t>Authorize businesses and their workers to violate other laws, including anti-discrimination laws.</w:t>
      </w:r>
    </w:p>
    <w:p w14:paraId="76E79485" w14:textId="77777777" w:rsidR="00FE640C" w:rsidRPr="00FE640C" w:rsidRDefault="00FE640C" w:rsidP="00FE640C">
      <w:pPr>
        <w:shd w:val="clear" w:color="auto" w:fill="FFFFFF"/>
        <w:spacing w:after="240" w:line="384" w:lineRule="atLeast"/>
        <w:rPr>
          <w:rFonts w:ascii="Arial" w:eastAsia="Times New Roman" w:hAnsi="Arial" w:cs="Arial"/>
          <w:color w:val="222222"/>
          <w:sz w:val="24"/>
          <w:szCs w:val="24"/>
        </w:rPr>
      </w:pPr>
      <w:r w:rsidRPr="00FE640C">
        <w:rPr>
          <w:rFonts w:ascii="Open Sans" w:eastAsia="Times New Roman" w:hAnsi="Open Sans" w:cs="Arial"/>
          <w:color w:val="000000"/>
          <w:sz w:val="24"/>
          <w:szCs w:val="24"/>
        </w:rPr>
        <w:t>For additional information about the steps businesses can take to ensure compliance with Executive Order 20-81, refer to Executive Order 20-81 which is available at </w:t>
      </w:r>
      <w:hyperlink r:id="rId8" w:tgtFrame="_blank" w:history="1">
        <w:r w:rsidRPr="00FE640C">
          <w:rPr>
            <w:rFonts w:ascii="Open Sans" w:eastAsia="Times New Roman" w:hAnsi="Open Sans" w:cs="Arial"/>
            <w:color w:val="0064A4"/>
            <w:sz w:val="24"/>
            <w:szCs w:val="24"/>
            <w:u w:val="single"/>
          </w:rPr>
          <w:t>Executive Orders from Governor Walz</w:t>
        </w:r>
      </w:hyperlink>
      <w:r w:rsidRPr="00FE640C">
        <w:rPr>
          <w:rFonts w:ascii="Open Sans" w:eastAsia="Times New Roman" w:hAnsi="Open Sans" w:cs="Arial"/>
          <w:color w:val="000000"/>
          <w:sz w:val="24"/>
          <w:szCs w:val="24"/>
        </w:rPr>
        <w:t>, and the </w:t>
      </w:r>
      <w:hyperlink r:id="rId9" w:tgtFrame="_blank" w:history="1">
        <w:r w:rsidRPr="00FE640C">
          <w:rPr>
            <w:rFonts w:ascii="Open Sans" w:eastAsia="Times New Roman" w:hAnsi="Open Sans" w:cs="Arial"/>
            <w:color w:val="0064A4"/>
            <w:sz w:val="24"/>
            <w:szCs w:val="24"/>
            <w:u w:val="single"/>
          </w:rPr>
          <w:t>Frequently Asked Questions About the Requirement to Wear Face Coverings</w:t>
        </w:r>
      </w:hyperlink>
      <w:r w:rsidRPr="00FE640C">
        <w:rPr>
          <w:rFonts w:ascii="Open Sans" w:eastAsia="Times New Roman" w:hAnsi="Open Sans" w:cs="Arial"/>
          <w:color w:val="000000"/>
          <w:sz w:val="24"/>
          <w:szCs w:val="24"/>
        </w:rPr>
        <w:t>.</w:t>
      </w:r>
    </w:p>
    <w:p w14:paraId="2D39ACFA" w14:textId="77777777" w:rsidR="00FE640C" w:rsidRPr="00FE640C" w:rsidRDefault="00FE640C" w:rsidP="00FE640C">
      <w:pPr>
        <w:shd w:val="clear" w:color="auto" w:fill="FFFFFF"/>
        <w:spacing w:after="150" w:line="240" w:lineRule="auto"/>
        <w:rPr>
          <w:rFonts w:ascii="Arial" w:eastAsia="Times New Roman" w:hAnsi="Arial" w:cs="Arial"/>
          <w:color w:val="222222"/>
          <w:sz w:val="24"/>
          <w:szCs w:val="24"/>
        </w:rPr>
      </w:pPr>
      <w:r w:rsidRPr="00FE640C">
        <w:rPr>
          <w:rFonts w:ascii="Arial" w:eastAsia="Times New Roman" w:hAnsi="Arial" w:cs="Arial"/>
          <w:color w:val="666666"/>
          <w:sz w:val="38"/>
          <w:szCs w:val="38"/>
        </w:rPr>
        <w:t>Enforcement</w:t>
      </w:r>
    </w:p>
    <w:p w14:paraId="18ADB3A3" w14:textId="77777777" w:rsidR="00FE640C" w:rsidRPr="00FE640C" w:rsidRDefault="00FE640C" w:rsidP="00FE640C">
      <w:pPr>
        <w:shd w:val="clear" w:color="auto" w:fill="FFFFFF"/>
        <w:spacing w:after="240" w:line="384" w:lineRule="atLeast"/>
        <w:rPr>
          <w:rFonts w:ascii="Arial" w:eastAsia="Times New Roman" w:hAnsi="Arial" w:cs="Arial"/>
          <w:color w:val="222222"/>
          <w:sz w:val="24"/>
          <w:szCs w:val="24"/>
        </w:rPr>
      </w:pPr>
      <w:r w:rsidRPr="00FE640C">
        <w:rPr>
          <w:rFonts w:ascii="Open Sans" w:eastAsia="Times New Roman" w:hAnsi="Open Sans" w:cs="Arial"/>
          <w:color w:val="000000"/>
          <w:sz w:val="24"/>
          <w:szCs w:val="24"/>
        </w:rPr>
        <w:t>While </w:t>
      </w:r>
      <w:r w:rsidRPr="00FE640C">
        <w:rPr>
          <w:rFonts w:ascii="Open Sans" w:eastAsia="Times New Roman" w:hAnsi="Open Sans" w:cs="Arial"/>
          <w:color w:val="000000"/>
          <w:sz w:val="24"/>
          <w:szCs w:val="24"/>
          <w:shd w:val="clear" w:color="auto" w:fill="FFFF80"/>
        </w:rPr>
        <w:t>Minnesota expects that businesses and individuals will voluntarily comply</w:t>
      </w:r>
      <w:r w:rsidRPr="00FE640C">
        <w:rPr>
          <w:rFonts w:ascii="Open Sans" w:eastAsia="Times New Roman" w:hAnsi="Open Sans" w:cs="Arial"/>
          <w:color w:val="000000"/>
          <w:sz w:val="24"/>
          <w:szCs w:val="24"/>
        </w:rPr>
        <w:t> with the requirements of this guidance and Executive Order 20-81 to keep their fellow Minnesotans safe, there are consequences for violation of these requirements. These </w:t>
      </w:r>
      <w:r w:rsidRPr="00FE640C">
        <w:rPr>
          <w:rFonts w:ascii="Open Sans" w:eastAsia="Times New Roman" w:hAnsi="Open Sans" w:cs="Arial"/>
          <w:color w:val="000000"/>
          <w:sz w:val="24"/>
          <w:szCs w:val="24"/>
          <w:shd w:val="clear" w:color="auto" w:fill="FFFF80"/>
        </w:rPr>
        <w:t>consequences can include petty misdemeanor citations and fines for people, and criminal, civil, and regulatory sanctions for businesses (and their owners and managers)</w:t>
      </w:r>
      <w:r w:rsidRPr="00FE640C">
        <w:rPr>
          <w:rFonts w:ascii="Open Sans" w:eastAsia="Times New Roman" w:hAnsi="Open Sans" w:cs="Arial"/>
          <w:color w:val="000000"/>
          <w:sz w:val="24"/>
          <w:szCs w:val="24"/>
        </w:rPr>
        <w:t>.</w:t>
      </w:r>
    </w:p>
    <w:p w14:paraId="5AD12C43" w14:textId="77777777" w:rsidR="00FE640C" w:rsidRPr="00FE640C" w:rsidRDefault="00FE640C" w:rsidP="00FE640C">
      <w:pPr>
        <w:shd w:val="clear" w:color="auto" w:fill="FFFFFF"/>
        <w:spacing w:after="0" w:line="240" w:lineRule="auto"/>
        <w:rPr>
          <w:rFonts w:ascii="Arial" w:eastAsia="Times New Roman" w:hAnsi="Arial" w:cs="Arial"/>
          <w:color w:val="222222"/>
          <w:sz w:val="24"/>
          <w:szCs w:val="24"/>
        </w:rPr>
      </w:pPr>
      <w:r w:rsidRPr="00FE640C">
        <w:rPr>
          <w:rFonts w:ascii="Calibri" w:eastAsia="Times New Roman" w:hAnsi="Calibri" w:cs="Calibri"/>
          <w:color w:val="222222"/>
        </w:rPr>
        <w:t> </w:t>
      </w:r>
    </w:p>
    <w:p w14:paraId="259BDB16" w14:textId="77777777" w:rsidR="00FE640C" w:rsidRPr="00FE640C" w:rsidRDefault="00FE640C" w:rsidP="00FE640C">
      <w:pPr>
        <w:shd w:val="clear" w:color="auto" w:fill="FFFFFF"/>
        <w:spacing w:after="0" w:line="240" w:lineRule="auto"/>
        <w:rPr>
          <w:rFonts w:ascii="Arial" w:eastAsia="Times New Roman" w:hAnsi="Arial" w:cs="Arial"/>
          <w:color w:val="222222"/>
          <w:sz w:val="24"/>
          <w:szCs w:val="24"/>
        </w:rPr>
      </w:pPr>
      <w:r w:rsidRPr="00FE640C">
        <w:rPr>
          <w:rFonts w:ascii="Calibri" w:eastAsia="Times New Roman" w:hAnsi="Calibri" w:cs="Calibri"/>
          <w:color w:val="222222"/>
        </w:rPr>
        <w:t> </w:t>
      </w:r>
    </w:p>
    <w:p w14:paraId="67309F2D" w14:textId="77777777" w:rsidR="00FE640C" w:rsidRPr="00FE640C" w:rsidRDefault="00FE640C" w:rsidP="00FE640C">
      <w:pPr>
        <w:shd w:val="clear" w:color="auto" w:fill="FFFFFF"/>
        <w:spacing w:after="0" w:line="240" w:lineRule="auto"/>
        <w:rPr>
          <w:rFonts w:ascii="Arial" w:eastAsia="Times New Roman" w:hAnsi="Arial" w:cs="Arial"/>
          <w:color w:val="222222"/>
          <w:sz w:val="24"/>
          <w:szCs w:val="24"/>
        </w:rPr>
      </w:pPr>
      <w:r w:rsidRPr="00FE640C">
        <w:rPr>
          <w:rFonts w:ascii="Calibri" w:eastAsia="Times New Roman" w:hAnsi="Calibri" w:cs="Calibri"/>
          <w:color w:val="222222"/>
        </w:rPr>
        <w:t> </w:t>
      </w:r>
    </w:p>
    <w:p w14:paraId="4F57666D" w14:textId="77777777" w:rsidR="00FE640C" w:rsidRPr="00FE640C" w:rsidRDefault="00FE640C" w:rsidP="00FE640C">
      <w:pPr>
        <w:shd w:val="clear" w:color="auto" w:fill="FFFFFF"/>
        <w:spacing w:after="0" w:line="240" w:lineRule="auto"/>
        <w:rPr>
          <w:rFonts w:ascii="Arial" w:eastAsia="Times New Roman" w:hAnsi="Arial" w:cs="Arial"/>
          <w:color w:val="222222"/>
          <w:sz w:val="24"/>
          <w:szCs w:val="24"/>
        </w:rPr>
      </w:pPr>
      <w:r w:rsidRPr="00FE640C">
        <w:rPr>
          <w:rFonts w:ascii="Vivaldi" w:eastAsia="Times New Roman" w:hAnsi="Vivaldi" w:cs="Arial"/>
          <w:color w:val="000000"/>
          <w:sz w:val="36"/>
          <w:szCs w:val="36"/>
        </w:rPr>
        <w:t xml:space="preserve">Jessica </w:t>
      </w:r>
      <w:proofErr w:type="spellStart"/>
      <w:r w:rsidRPr="00FE640C">
        <w:rPr>
          <w:rFonts w:ascii="Vivaldi" w:eastAsia="Times New Roman" w:hAnsi="Vivaldi" w:cs="Arial"/>
          <w:color w:val="000000"/>
          <w:sz w:val="36"/>
          <w:szCs w:val="36"/>
        </w:rPr>
        <w:t>Kirwin</w:t>
      </w:r>
      <w:proofErr w:type="spellEnd"/>
    </w:p>
    <w:p w14:paraId="67013EB5" w14:textId="77777777" w:rsidR="00FE640C" w:rsidRPr="00FE640C" w:rsidRDefault="00FE640C" w:rsidP="00FE640C">
      <w:pPr>
        <w:shd w:val="clear" w:color="auto" w:fill="FFFFFF"/>
        <w:spacing w:after="0" w:line="240" w:lineRule="auto"/>
        <w:rPr>
          <w:rFonts w:ascii="Arial" w:eastAsia="Times New Roman" w:hAnsi="Arial" w:cs="Arial"/>
          <w:color w:val="222222"/>
          <w:sz w:val="24"/>
          <w:szCs w:val="24"/>
        </w:rPr>
      </w:pPr>
      <w:r w:rsidRPr="00FE640C">
        <w:rPr>
          <w:rFonts w:ascii="Calibri" w:eastAsia="Times New Roman" w:hAnsi="Calibri" w:cs="Calibri"/>
          <w:color w:val="222222"/>
          <w:sz w:val="18"/>
          <w:szCs w:val="18"/>
        </w:rPr>
        <w:t>Deputy Director</w:t>
      </w:r>
      <w:r w:rsidRPr="00FE640C">
        <w:rPr>
          <w:rFonts w:ascii="Calibri" w:eastAsia="Times New Roman" w:hAnsi="Calibri" w:cs="Calibri"/>
          <w:color w:val="222222"/>
          <w:sz w:val="18"/>
          <w:szCs w:val="18"/>
        </w:rPr>
        <w:br/>
        <w:t>(320) 208-6559 Office</w:t>
      </w:r>
    </w:p>
    <w:p w14:paraId="35CFA129" w14:textId="77777777" w:rsidR="00FE640C" w:rsidRPr="00FE640C" w:rsidRDefault="00FE640C" w:rsidP="00FE640C">
      <w:pPr>
        <w:shd w:val="clear" w:color="auto" w:fill="FFFFFF"/>
        <w:spacing w:after="0" w:line="240" w:lineRule="auto"/>
        <w:rPr>
          <w:rFonts w:ascii="Arial" w:eastAsia="Times New Roman" w:hAnsi="Arial" w:cs="Arial"/>
          <w:color w:val="222222"/>
          <w:sz w:val="24"/>
          <w:szCs w:val="24"/>
        </w:rPr>
      </w:pPr>
      <w:r w:rsidRPr="00FE640C">
        <w:rPr>
          <w:rFonts w:ascii="Calibri" w:eastAsia="Times New Roman" w:hAnsi="Calibri" w:cs="Calibri"/>
          <w:color w:val="222222"/>
          <w:sz w:val="18"/>
          <w:szCs w:val="18"/>
        </w:rPr>
        <w:t>(320) 585-5144 Fax</w:t>
      </w:r>
      <w:r w:rsidRPr="00FE640C">
        <w:rPr>
          <w:rFonts w:ascii="Calibri" w:eastAsia="Times New Roman" w:hAnsi="Calibri" w:cs="Calibri"/>
          <w:color w:val="222222"/>
          <w:sz w:val="18"/>
          <w:szCs w:val="18"/>
        </w:rPr>
        <w:br/>
        <w:t>Stevens County Housing and Redevelopment Authority (HRA)</w:t>
      </w:r>
      <w:r w:rsidRPr="00FE640C">
        <w:rPr>
          <w:rFonts w:ascii="Calibri" w:eastAsia="Times New Roman" w:hAnsi="Calibri" w:cs="Calibri"/>
          <w:color w:val="222222"/>
          <w:sz w:val="18"/>
          <w:szCs w:val="18"/>
        </w:rPr>
        <w:br/>
        <w:t>100 S. Columbia Ave., Morris, MN, 56267</w:t>
      </w:r>
      <w:r w:rsidRPr="00FE640C">
        <w:rPr>
          <w:rFonts w:ascii="Calibri" w:eastAsia="Times New Roman" w:hAnsi="Calibri" w:cs="Calibri"/>
          <w:color w:val="222222"/>
          <w:sz w:val="18"/>
          <w:szCs w:val="18"/>
        </w:rPr>
        <w:br/>
      </w:r>
      <w:bookmarkStart w:id="0" w:name="m_5791230598123434034_x_m_-5281111890197"/>
      <w:bookmarkEnd w:id="0"/>
      <w:r w:rsidRPr="00FE640C">
        <w:rPr>
          <w:rFonts w:ascii="Calibri" w:eastAsia="Times New Roman" w:hAnsi="Calibri" w:cs="Calibri"/>
          <w:color w:val="222222"/>
          <w:sz w:val="18"/>
          <w:szCs w:val="18"/>
        </w:rPr>
        <w:br/>
        <w:t>CONFIDENTIALITY NOTICE:</w:t>
      </w:r>
      <w:r w:rsidRPr="00FE640C">
        <w:rPr>
          <w:rFonts w:ascii="Calibri" w:eastAsia="Times New Roman" w:hAnsi="Calibri" w:cs="Calibri"/>
          <w:color w:val="222222"/>
          <w:sz w:val="18"/>
          <w:szCs w:val="18"/>
        </w:rPr>
        <w:br/>
      </w:r>
      <w:r w:rsidRPr="00FE640C">
        <w:rPr>
          <w:rFonts w:ascii="Calibri" w:eastAsia="Times New Roman" w:hAnsi="Calibri" w:cs="Calibri"/>
          <w:color w:val="222222"/>
          <w:sz w:val="18"/>
          <w:szCs w:val="18"/>
        </w:rPr>
        <w:br/>
        <w:t>This email message and any documents attached to it may contain personal and confidential information which is legally privileged and should be read only by the addressee named above. If you are not the intended recipient, you are hereby notified that any viewing, copying, distribution or storage of this email or its attachments is strictly prohibited. If you received this email in error, please notify us immediately. Thank you for your help.</w:t>
      </w:r>
    </w:p>
    <w:p w14:paraId="7CE58C14" w14:textId="77777777" w:rsidR="0025282E" w:rsidRDefault="00FE640C"/>
    <w:sectPr w:rsidR="00252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57A61"/>
    <w:multiLevelType w:val="multilevel"/>
    <w:tmpl w:val="41DA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290DE8"/>
    <w:multiLevelType w:val="multilevel"/>
    <w:tmpl w:val="8092D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F20B15"/>
    <w:multiLevelType w:val="multilevel"/>
    <w:tmpl w:val="94400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F41415"/>
    <w:multiLevelType w:val="multilevel"/>
    <w:tmpl w:val="3B2C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024795"/>
    <w:multiLevelType w:val="multilevel"/>
    <w:tmpl w:val="AC88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E1294B"/>
    <w:multiLevelType w:val="multilevel"/>
    <w:tmpl w:val="B3BC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010104"/>
    <w:multiLevelType w:val="multilevel"/>
    <w:tmpl w:val="6792E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5169AB"/>
    <w:multiLevelType w:val="multilevel"/>
    <w:tmpl w:val="03CE3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961650"/>
    <w:multiLevelType w:val="multilevel"/>
    <w:tmpl w:val="7338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8"/>
  </w:num>
  <w:num w:numId="3">
    <w:abstractNumId w:val="0"/>
  </w:num>
  <w:num w:numId="4">
    <w:abstractNumId w:val="7"/>
  </w:num>
  <w:num w:numId="5">
    <w:abstractNumId w:val="3"/>
  </w:num>
  <w:num w:numId="6">
    <w:abstractNumId w:val="1"/>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40C"/>
    <w:rsid w:val="000673EA"/>
    <w:rsid w:val="00DC4288"/>
    <w:rsid w:val="00FE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650D4"/>
  <w15:chartTrackingRefBased/>
  <w15:docId w15:val="{0E416FE3-80E7-40D9-8536-8D726611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64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64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931841">
      <w:bodyDiv w:val="1"/>
      <w:marLeft w:val="0"/>
      <w:marRight w:val="0"/>
      <w:marTop w:val="0"/>
      <w:marBottom w:val="0"/>
      <w:divBdr>
        <w:top w:val="none" w:sz="0" w:space="0" w:color="auto"/>
        <w:left w:val="none" w:sz="0" w:space="0" w:color="auto"/>
        <w:bottom w:val="none" w:sz="0" w:space="0" w:color="auto"/>
        <w:right w:val="none" w:sz="0" w:space="0" w:color="auto"/>
      </w:divBdr>
      <w:divsChild>
        <w:div w:id="1282489815">
          <w:marLeft w:val="0"/>
          <w:marRight w:val="0"/>
          <w:marTop w:val="0"/>
          <w:marBottom w:val="0"/>
          <w:divBdr>
            <w:top w:val="none" w:sz="0" w:space="0" w:color="auto"/>
            <w:left w:val="none" w:sz="0" w:space="0" w:color="auto"/>
            <w:bottom w:val="single" w:sz="8" w:space="3" w:color="C3C3C3"/>
            <w:right w:val="none" w:sz="0" w:space="0" w:color="auto"/>
          </w:divBdr>
        </w:div>
        <w:div w:id="817301921">
          <w:marLeft w:val="0"/>
          <w:marRight w:val="0"/>
          <w:marTop w:val="0"/>
          <w:marBottom w:val="0"/>
          <w:divBdr>
            <w:top w:val="none" w:sz="0" w:space="0" w:color="auto"/>
            <w:left w:val="none" w:sz="0" w:space="0" w:color="auto"/>
            <w:bottom w:val="single" w:sz="8" w:space="3" w:color="C3C3C3"/>
            <w:right w:val="none" w:sz="0" w:space="0" w:color="auto"/>
          </w:divBdr>
        </w:div>
        <w:div w:id="210194061">
          <w:marLeft w:val="0"/>
          <w:marRight w:val="0"/>
          <w:marTop w:val="0"/>
          <w:marBottom w:val="0"/>
          <w:divBdr>
            <w:top w:val="none" w:sz="0" w:space="0" w:color="auto"/>
            <w:left w:val="none" w:sz="0" w:space="0" w:color="auto"/>
            <w:bottom w:val="single" w:sz="8" w:space="3" w:color="C3C3C3"/>
            <w:right w:val="none" w:sz="0" w:space="0" w:color="auto"/>
          </w:divBdr>
        </w:div>
        <w:div w:id="1652708037">
          <w:marLeft w:val="0"/>
          <w:marRight w:val="0"/>
          <w:marTop w:val="0"/>
          <w:marBottom w:val="0"/>
          <w:divBdr>
            <w:top w:val="none" w:sz="0" w:space="0" w:color="auto"/>
            <w:left w:val="none" w:sz="0" w:space="0" w:color="auto"/>
            <w:bottom w:val="single" w:sz="8" w:space="3" w:color="C3C3C3"/>
            <w:right w:val="none" w:sz="0" w:space="0" w:color="auto"/>
          </w:divBdr>
        </w:div>
        <w:div w:id="409086768">
          <w:marLeft w:val="0"/>
          <w:marRight w:val="0"/>
          <w:marTop w:val="0"/>
          <w:marBottom w:val="0"/>
          <w:divBdr>
            <w:top w:val="none" w:sz="0" w:space="0" w:color="auto"/>
            <w:left w:val="none" w:sz="0" w:space="0" w:color="auto"/>
            <w:bottom w:val="single" w:sz="8" w:space="3" w:color="C3C3C3"/>
            <w:right w:val="none" w:sz="0" w:space="0" w:color="auto"/>
          </w:divBdr>
        </w:div>
        <w:div w:id="305201888">
          <w:marLeft w:val="0"/>
          <w:marRight w:val="0"/>
          <w:marTop w:val="0"/>
          <w:marBottom w:val="0"/>
          <w:divBdr>
            <w:top w:val="none" w:sz="0" w:space="0" w:color="auto"/>
            <w:left w:val="none" w:sz="0" w:space="0" w:color="auto"/>
            <w:bottom w:val="single" w:sz="8" w:space="3" w:color="C3C3C3"/>
            <w:right w:val="none" w:sz="0" w:space="0" w:color="auto"/>
          </w:divBdr>
        </w:div>
        <w:div w:id="1162088164">
          <w:marLeft w:val="0"/>
          <w:marRight w:val="0"/>
          <w:marTop w:val="0"/>
          <w:marBottom w:val="0"/>
          <w:divBdr>
            <w:top w:val="none" w:sz="0" w:space="0" w:color="auto"/>
            <w:left w:val="none" w:sz="0" w:space="0" w:color="auto"/>
            <w:bottom w:val="single" w:sz="8" w:space="3" w:color="C3C3C3"/>
            <w:right w:val="none" w:sz="0" w:space="0" w:color="auto"/>
          </w:divBdr>
        </w:div>
        <w:div w:id="2054882285">
          <w:marLeft w:val="0"/>
          <w:marRight w:val="0"/>
          <w:marTop w:val="0"/>
          <w:marBottom w:val="0"/>
          <w:divBdr>
            <w:top w:val="none" w:sz="0" w:space="0" w:color="auto"/>
            <w:left w:val="none" w:sz="0" w:space="0" w:color="auto"/>
            <w:bottom w:val="single" w:sz="8" w:space="3" w:color="C3C3C3"/>
            <w:right w:val="none" w:sz="0" w:space="0" w:color="auto"/>
          </w:divBdr>
        </w:div>
        <w:div w:id="535772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n.gov/governor/news/executiveorders.jsp" TargetMode="External"/><Relationship Id="rId3" Type="http://schemas.openxmlformats.org/officeDocument/2006/relationships/settings" Target="settings.xml"/><Relationship Id="rId7" Type="http://schemas.openxmlformats.org/officeDocument/2006/relationships/hyperlink" Target="https://staysafe.m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prevent-getting-sick/how-to-wear-cloth-face-coverings.html" TargetMode="External"/><Relationship Id="rId11" Type="http://schemas.openxmlformats.org/officeDocument/2006/relationships/theme" Target="theme/theme1.xml"/><Relationship Id="rId5" Type="http://schemas.openxmlformats.org/officeDocument/2006/relationships/hyperlink" Target="https://www.leg.state.mn.us/archive/execorders/20-81.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ealth.state.mn.us/diseases/coronavirus/facecover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1810</Words>
  <Characters>10319</Characters>
  <Application>Microsoft Office Word</Application>
  <DocSecurity>0</DocSecurity>
  <Lines>85</Lines>
  <Paragraphs>24</Paragraphs>
  <ScaleCrop>false</ScaleCrop>
  <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Guernsey</dc:creator>
  <cp:keywords/>
  <dc:description/>
  <cp:lastModifiedBy>Shannon Guernsey</cp:lastModifiedBy>
  <cp:revision>1</cp:revision>
  <dcterms:created xsi:type="dcterms:W3CDTF">2020-07-26T21:42:00Z</dcterms:created>
  <dcterms:modified xsi:type="dcterms:W3CDTF">2020-07-26T21:47:00Z</dcterms:modified>
</cp:coreProperties>
</file>